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A28ED" w14:textId="77777777" w:rsidR="00024CC4" w:rsidRPr="00D03E0C" w:rsidRDefault="00024CC4" w:rsidP="00024CC4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მუშა დამლაგებლის</w:t>
      </w:r>
    </w:p>
    <w:p w14:paraId="797102DB" w14:textId="77777777" w:rsidR="00024CC4" w:rsidRPr="00A87EE0" w:rsidRDefault="00024CC4" w:rsidP="00024CC4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7F878803" w14:textId="77777777" w:rsidR="00024CC4" w:rsidRDefault="00024CC4" w:rsidP="00024CC4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8"/>
        <w:gridCol w:w="8937"/>
      </w:tblGrid>
      <w:tr w:rsidR="00024CC4" w:rsidRPr="00881192" w14:paraId="581DEE08" w14:textId="77777777" w:rsidTr="005031F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D00E" w14:textId="77777777" w:rsidR="00024CC4" w:rsidRPr="00294E98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AcadNusx" w:hAnsi="AcadNusx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 xml:space="preserve">1. 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7165" w14:textId="77777777" w:rsidR="00024CC4" w:rsidRPr="00AB1776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</w:rPr>
              <w:t xml:space="preserve">სადგურის შენობაში  განლაგებულ 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ოთახებისა და კაბინეტების სანიტარული კვამძების და შენობის ირგლივ ტერიტორიის მოვლა დასუფთავება;</w:t>
            </w:r>
          </w:p>
        </w:tc>
      </w:tr>
      <w:tr w:rsidR="00024CC4" w:rsidRPr="00881192" w14:paraId="06E6B0D8" w14:textId="77777777" w:rsidTr="005031F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878B" w14:textId="77777777" w:rsidR="00024CC4" w:rsidRPr="00881192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AcadNusx" w:hAnsi="AcadNusx"/>
                <w:sz w:val="28"/>
                <w:szCs w:val="28"/>
              </w:rPr>
            </w:pPr>
            <w:r>
              <w:rPr>
                <w:rFonts w:ascii="Sylfaen" w:hAnsi="Sylfaen"/>
                <w:sz w:val="24"/>
                <w:szCs w:val="24"/>
              </w:rPr>
              <w:t>2</w:t>
            </w:r>
            <w:r>
              <w:rPr>
                <w:rFonts w:ascii="Sylfaen" w:hAnsi="Sylfaen"/>
                <w:sz w:val="28"/>
                <w:szCs w:val="28"/>
              </w:rPr>
              <w:t>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9A2C8" w14:textId="77777777" w:rsidR="00024CC4" w:rsidRPr="00AB1776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დაიცვას შრომის შინაგანაწესები და დისციპლინა;</w:t>
            </w:r>
          </w:p>
        </w:tc>
      </w:tr>
      <w:tr w:rsidR="00024CC4" w:rsidRPr="00881192" w14:paraId="0F68FDD8" w14:textId="77777777" w:rsidTr="005031F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B0E4E" w14:textId="77777777" w:rsidR="00024CC4" w:rsidRPr="00881192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AcadNusx" w:hAnsi="AcadNusx"/>
                <w:sz w:val="28"/>
                <w:szCs w:val="28"/>
              </w:rPr>
            </w:pPr>
            <w:r>
              <w:rPr>
                <w:rFonts w:ascii="Sylfaen" w:hAnsi="Sylfaen"/>
                <w:sz w:val="24"/>
                <w:szCs w:val="24"/>
              </w:rPr>
              <w:t>3</w:t>
            </w:r>
            <w:r>
              <w:rPr>
                <w:rFonts w:ascii="Sylfaen" w:hAnsi="Sylfaen"/>
                <w:sz w:val="28"/>
                <w:szCs w:val="28"/>
              </w:rPr>
              <w:t xml:space="preserve">. 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0BD3F" w14:textId="77777777" w:rsidR="00024CC4" w:rsidRPr="000E51E1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პრინციპული და მორალურ ზნეობრივი სტანდარტი;</w:t>
            </w:r>
          </w:p>
        </w:tc>
      </w:tr>
      <w:tr w:rsidR="00024CC4" w:rsidRPr="00881192" w14:paraId="792F999A" w14:textId="77777777" w:rsidTr="005031F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F06C8" w14:textId="77777777" w:rsidR="00024CC4" w:rsidRPr="000E51E1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8"/>
                <w:szCs w:val="28"/>
                <w:lang w:val="ka-GE"/>
              </w:rPr>
            </w:pPr>
            <w:r w:rsidRPr="00294E98">
              <w:rPr>
                <w:rFonts w:ascii="Sylfaen" w:hAnsi="Sylfaen"/>
                <w:sz w:val="24"/>
                <w:szCs w:val="24"/>
                <w:lang w:val="ka-GE"/>
              </w:rPr>
              <w:t>4</w:t>
            </w:r>
            <w:r>
              <w:rPr>
                <w:rFonts w:ascii="Sylfaen" w:hAnsi="Sylfaen"/>
                <w:sz w:val="28"/>
                <w:szCs w:val="28"/>
                <w:lang w:val="ka-GE"/>
              </w:rPr>
              <w:t>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41328" w14:textId="77777777" w:rsidR="00024CC4" w:rsidRPr="000E51E1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მიცოდებას;</w:t>
            </w:r>
          </w:p>
        </w:tc>
      </w:tr>
      <w:tr w:rsidR="00024CC4" w:rsidRPr="00881192" w14:paraId="32B30A01" w14:textId="77777777" w:rsidTr="005031F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4B25D" w14:textId="77777777" w:rsidR="00024CC4" w:rsidRPr="00294E98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 w:rsidRPr="00294E98">
              <w:rPr>
                <w:rFonts w:ascii="Sylfaen" w:hAnsi="Sylfaen"/>
                <w:sz w:val="24"/>
                <w:szCs w:val="24"/>
                <w:lang w:val="ka-GE"/>
              </w:rPr>
              <w:t>5.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B78B8" w14:textId="77777777" w:rsidR="00024CC4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024CC4" w:rsidRPr="00881192" w14:paraId="29BC496B" w14:textId="77777777" w:rsidTr="005031F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9611" w14:textId="77777777" w:rsidR="00024CC4" w:rsidRPr="00294E98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6.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0CB83" w14:textId="77777777" w:rsidR="00024CC4" w:rsidRDefault="00024CC4" w:rsidP="005031F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დაიცვას კონფიდენციალურობა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375945C5" w14:textId="77777777" w:rsidR="00024CC4" w:rsidRDefault="00024CC4" w:rsidP="00024CC4">
      <w:pPr>
        <w:rPr>
          <w:rFonts w:ascii="Sylfaen" w:hAnsi="Sylfaen"/>
          <w:b/>
          <w:sz w:val="24"/>
          <w:szCs w:val="24"/>
          <w:lang w:val="ka-GE"/>
        </w:rPr>
      </w:pPr>
    </w:p>
    <w:p w14:paraId="76D65D5F" w14:textId="77777777" w:rsidR="00024CC4" w:rsidRDefault="00024CC4" w:rsidP="00024CC4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721" w:tblpY="257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6390"/>
      </w:tblGrid>
      <w:tr w:rsidR="00024CC4" w:rsidRPr="00621D45" w14:paraId="5A0A3C07" w14:textId="77777777" w:rsidTr="005031F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18C8F84E" w14:textId="77777777" w:rsidR="00024CC4" w:rsidRPr="00621D45" w:rsidRDefault="00024CC4" w:rsidP="005031F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70EA864D" w14:textId="77777777" w:rsidR="00024CC4" w:rsidRPr="00621D45" w:rsidRDefault="00024CC4" w:rsidP="005031F2">
            <w:pPr>
              <w:spacing w:after="0"/>
              <w:rPr>
                <w:rFonts w:ascii="AcadNusx" w:hAnsi="AcadNusx"/>
                <w:color w:val="000000"/>
              </w:rPr>
            </w:pPr>
            <w:r w:rsidRPr="00621D45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390" w:type="dxa"/>
            <w:shd w:val="clear" w:color="auto" w:fill="auto"/>
            <w:vAlign w:val="bottom"/>
          </w:tcPr>
          <w:p w14:paraId="702F1A20" w14:textId="77777777" w:rsidR="00024CC4" w:rsidRPr="00621D45" w:rsidRDefault="00024CC4" w:rsidP="005031F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21D45">
              <w:rPr>
                <w:rFonts w:ascii="Sylfaen" w:hAnsi="Sylfaen"/>
                <w:color w:val="000000"/>
                <w:lang w:val="ka-GE"/>
              </w:rPr>
              <w:t>საშუალო</w:t>
            </w:r>
          </w:p>
        </w:tc>
      </w:tr>
      <w:tr w:rsidR="00024CC4" w:rsidRPr="00621D45" w14:paraId="2A493420" w14:textId="77777777" w:rsidTr="005031F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55ADC2DD" w14:textId="77777777" w:rsidR="00024CC4" w:rsidRPr="00621D45" w:rsidRDefault="00024CC4" w:rsidP="005031F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06198ED3" w14:textId="77777777" w:rsidR="00024CC4" w:rsidRPr="00621D45" w:rsidRDefault="00024CC4" w:rsidP="005031F2">
            <w:pPr>
              <w:spacing w:after="0"/>
              <w:rPr>
                <w:rFonts w:ascii="AcadNusx" w:hAnsi="AcadNusx"/>
                <w:color w:val="000000"/>
              </w:rPr>
            </w:pPr>
            <w:r w:rsidRPr="00621D45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621D45">
              <w:rPr>
                <w:rFonts w:ascii="Sylfaen" w:hAnsi="Sylfaen"/>
                <w:color w:val="000000"/>
              </w:rPr>
              <w:t xml:space="preserve"> </w:t>
            </w:r>
            <w:r w:rsidRPr="00621D45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390" w:type="dxa"/>
            <w:shd w:val="clear" w:color="auto" w:fill="auto"/>
            <w:vAlign w:val="bottom"/>
          </w:tcPr>
          <w:p w14:paraId="1D88F5C4" w14:textId="77777777" w:rsidR="00024CC4" w:rsidRPr="00621D45" w:rsidRDefault="00024CC4" w:rsidP="005031F2">
            <w:pPr>
              <w:pStyle w:val="ListParagraph"/>
              <w:numPr>
                <w:ilvl w:val="0"/>
                <w:numId w:val="2"/>
              </w:numPr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</w:p>
        </w:tc>
      </w:tr>
      <w:tr w:rsidR="00024CC4" w:rsidRPr="00621D45" w14:paraId="5FB4A887" w14:textId="77777777" w:rsidTr="005031F2">
        <w:trPr>
          <w:trHeight w:val="630"/>
        </w:trPr>
        <w:tc>
          <w:tcPr>
            <w:tcW w:w="360" w:type="dxa"/>
            <w:shd w:val="clear" w:color="auto" w:fill="auto"/>
            <w:vAlign w:val="center"/>
          </w:tcPr>
          <w:p w14:paraId="556173E2" w14:textId="77777777" w:rsidR="00024CC4" w:rsidRPr="00621D45" w:rsidRDefault="00024CC4" w:rsidP="005031F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16A79127" w14:textId="77777777" w:rsidR="00024CC4" w:rsidRPr="00621D45" w:rsidRDefault="00024CC4" w:rsidP="005031F2">
            <w:pPr>
              <w:spacing w:after="0"/>
              <w:rPr>
                <w:rFonts w:ascii="AcadNusx" w:hAnsi="AcadNusx"/>
                <w:color w:val="000000"/>
              </w:rPr>
            </w:pPr>
            <w:r w:rsidRPr="00621D45">
              <w:rPr>
                <w:rFonts w:ascii="Sylfaen" w:hAnsi="Sylfaen" w:cs="Sylfaen"/>
                <w:color w:val="000000"/>
              </w:rPr>
              <w:t>აუცილებელი</w:t>
            </w:r>
            <w:r w:rsidRPr="00621D45">
              <w:rPr>
                <w:rFonts w:ascii="Sylfaen" w:hAnsi="Sylfaen"/>
                <w:color w:val="000000"/>
              </w:rPr>
              <w:t xml:space="preserve"> </w:t>
            </w:r>
            <w:r w:rsidRPr="00621D45">
              <w:rPr>
                <w:rFonts w:ascii="Sylfaen" w:hAnsi="Sylfaen" w:cs="Sylfaen"/>
                <w:color w:val="000000"/>
              </w:rPr>
              <w:t>უნარ</w:t>
            </w:r>
            <w:r w:rsidRPr="00621D45">
              <w:rPr>
                <w:rFonts w:ascii="Sylfaen" w:hAnsi="Sylfaen" w:cs="AcadNusx"/>
                <w:color w:val="000000"/>
              </w:rPr>
              <w:t>-</w:t>
            </w:r>
            <w:r w:rsidRPr="00621D45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6390" w:type="dxa"/>
            <w:shd w:val="clear" w:color="auto" w:fill="auto"/>
            <w:vAlign w:val="bottom"/>
          </w:tcPr>
          <w:p w14:paraId="357835CC" w14:textId="77777777" w:rsidR="00024CC4" w:rsidRPr="00621D45" w:rsidRDefault="00024CC4" w:rsidP="005031F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21D45">
              <w:rPr>
                <w:rFonts w:ascii="Sylfaen" w:hAnsi="Sylfaen"/>
                <w:color w:val="000000"/>
                <w:lang w:val="ka-GE"/>
              </w:rPr>
              <w:t>ოპერატიულობა,შრომის მოყვარეობა,დაკვირვებულობა</w:t>
            </w:r>
          </w:p>
        </w:tc>
      </w:tr>
      <w:tr w:rsidR="00024CC4" w:rsidRPr="00621D45" w14:paraId="4D39A350" w14:textId="77777777" w:rsidTr="005031F2">
        <w:trPr>
          <w:trHeight w:val="422"/>
        </w:trPr>
        <w:tc>
          <w:tcPr>
            <w:tcW w:w="360" w:type="dxa"/>
            <w:shd w:val="clear" w:color="auto" w:fill="auto"/>
            <w:vAlign w:val="center"/>
          </w:tcPr>
          <w:p w14:paraId="30B21F95" w14:textId="77777777" w:rsidR="00024CC4" w:rsidRPr="00621D45" w:rsidRDefault="00024CC4" w:rsidP="005031F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3C72571E" w14:textId="77777777" w:rsidR="00024CC4" w:rsidRPr="00621D45" w:rsidRDefault="00024CC4" w:rsidP="005031F2">
            <w:pPr>
              <w:spacing w:after="0"/>
              <w:rPr>
                <w:rFonts w:ascii="AcadNusx" w:hAnsi="AcadNusx"/>
                <w:color w:val="000000"/>
              </w:rPr>
            </w:pPr>
            <w:r w:rsidRPr="00621D45">
              <w:rPr>
                <w:rFonts w:ascii="Sylfaen" w:hAnsi="Sylfaen" w:cs="Sylfaen"/>
                <w:color w:val="000000"/>
              </w:rPr>
              <w:t>აუცილებელი</w:t>
            </w:r>
            <w:r w:rsidRPr="00621D45">
              <w:rPr>
                <w:rFonts w:ascii="Sylfaen" w:hAnsi="Sylfaen"/>
                <w:color w:val="000000"/>
              </w:rPr>
              <w:t xml:space="preserve"> </w:t>
            </w:r>
            <w:r w:rsidRPr="00621D45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390" w:type="dxa"/>
            <w:shd w:val="clear" w:color="auto" w:fill="auto"/>
            <w:vAlign w:val="bottom"/>
          </w:tcPr>
          <w:p w14:paraId="0984F863" w14:textId="77777777" w:rsidR="00024CC4" w:rsidRPr="00621D45" w:rsidRDefault="00024CC4" w:rsidP="005031F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21D45">
              <w:rPr>
                <w:rFonts w:ascii="Sylfaen" w:hAnsi="Sylfaen"/>
                <w:color w:val="000000"/>
                <w:lang w:val="ka-GE"/>
              </w:rPr>
              <w:t>სს”საქართველოს რკინიგზის”გენერალური დირექტორის  კორპორატიული აქტები,საქართველოს სარკინიგზო კოდექსი,საქართველოს შრომის კოდექსი.</w:t>
            </w:r>
          </w:p>
        </w:tc>
      </w:tr>
      <w:tr w:rsidR="00024CC4" w:rsidRPr="00621D45" w14:paraId="00AA9B41" w14:textId="77777777" w:rsidTr="005031F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14:paraId="373B1A7E" w14:textId="77777777" w:rsidR="00024CC4" w:rsidRPr="00621D45" w:rsidRDefault="00024CC4" w:rsidP="005031F2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14:paraId="717412DC" w14:textId="77777777" w:rsidR="00024CC4" w:rsidRPr="00621D45" w:rsidRDefault="00024CC4" w:rsidP="005031F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21D45"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6390" w:type="dxa"/>
            <w:shd w:val="clear" w:color="auto" w:fill="auto"/>
            <w:vAlign w:val="bottom"/>
          </w:tcPr>
          <w:p w14:paraId="0D047FE1" w14:textId="77777777" w:rsidR="00024CC4" w:rsidRPr="00621D45" w:rsidRDefault="00024CC4" w:rsidP="005031F2">
            <w:pPr>
              <w:spacing w:after="0"/>
              <w:rPr>
                <w:rFonts w:ascii="AcadNusx" w:hAnsi="AcadNusx"/>
                <w:color w:val="000000"/>
                <w:lang w:val="ka-GE"/>
              </w:rPr>
            </w:pPr>
          </w:p>
        </w:tc>
      </w:tr>
    </w:tbl>
    <w:p w14:paraId="2C12CF27" w14:textId="77777777" w:rsidR="00024CC4" w:rsidRDefault="00024CC4" w:rsidP="00024CC4">
      <w:pPr>
        <w:rPr>
          <w:rFonts w:ascii="Sylfaen" w:hAnsi="Sylfaen"/>
          <w:b/>
          <w:sz w:val="24"/>
          <w:szCs w:val="24"/>
        </w:rPr>
      </w:pPr>
    </w:p>
    <w:p w14:paraId="68A1CA08" w14:textId="77777777" w:rsidR="00024CC4" w:rsidRDefault="00024CC4" w:rsidP="00024CC4">
      <w:pPr>
        <w:rPr>
          <w:rFonts w:ascii="Sylfaen" w:hAnsi="Sylfaen"/>
          <w:b/>
          <w:sz w:val="24"/>
          <w:szCs w:val="24"/>
        </w:rPr>
      </w:pPr>
    </w:p>
    <w:p w14:paraId="21D08976" w14:textId="77777777" w:rsidR="00024CC4" w:rsidRDefault="00024CC4" w:rsidP="00024CC4">
      <w:pPr>
        <w:rPr>
          <w:rFonts w:ascii="Sylfaen" w:hAnsi="Sylfaen"/>
          <w:b/>
          <w:sz w:val="24"/>
          <w:szCs w:val="24"/>
        </w:rPr>
      </w:pPr>
    </w:p>
    <w:p w14:paraId="583628EA" w14:textId="77777777" w:rsidR="00024CC4" w:rsidRDefault="00024CC4" w:rsidP="00024CC4">
      <w:pPr>
        <w:rPr>
          <w:rFonts w:ascii="Sylfaen" w:hAnsi="Sylfaen"/>
          <w:b/>
          <w:sz w:val="24"/>
          <w:szCs w:val="24"/>
        </w:rPr>
      </w:pPr>
    </w:p>
    <w:p w14:paraId="30CC89ED" w14:textId="77777777" w:rsidR="00024CC4" w:rsidRDefault="00024CC4" w:rsidP="00024CC4">
      <w:pPr>
        <w:rPr>
          <w:rFonts w:ascii="Sylfaen" w:hAnsi="Sylfaen"/>
          <w:b/>
          <w:sz w:val="24"/>
          <w:szCs w:val="24"/>
        </w:rPr>
      </w:pPr>
    </w:p>
    <w:p w14:paraId="31D418AC" w14:textId="77777777" w:rsidR="00024CC4" w:rsidRDefault="00024CC4" w:rsidP="00024CC4">
      <w:pPr>
        <w:rPr>
          <w:rFonts w:ascii="Sylfaen" w:hAnsi="Sylfaen"/>
          <w:b/>
          <w:sz w:val="24"/>
          <w:szCs w:val="24"/>
        </w:rPr>
      </w:pPr>
    </w:p>
    <w:p w14:paraId="30C35494" w14:textId="77777777" w:rsidR="00024CC4" w:rsidRDefault="00024CC4" w:rsidP="00024CC4">
      <w:pPr>
        <w:rPr>
          <w:rFonts w:ascii="Sylfaen" w:hAnsi="Sylfaen"/>
          <w:b/>
          <w:sz w:val="24"/>
          <w:szCs w:val="24"/>
        </w:rPr>
      </w:pPr>
    </w:p>
    <w:p w14:paraId="5090804A" w14:textId="77777777" w:rsidR="00024CC4" w:rsidRDefault="00024CC4" w:rsidP="00024CC4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ყოველდღიური;</w:t>
      </w:r>
    </w:p>
    <w:p w14:paraId="7A9F9579" w14:textId="77777777" w:rsidR="00345643" w:rsidRDefault="00345643"/>
    <w:sectPr w:rsidR="00345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8F"/>
    <w:rsid w:val="00024CC4"/>
    <w:rsid w:val="00345643"/>
    <w:rsid w:val="00355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28CEB"/>
  <w15:chartTrackingRefBased/>
  <w15:docId w15:val="{1EC63CC7-A48A-4557-ABDC-366DB3231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CC4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4CC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2023-08-14T09:49:00Z</dcterms:created>
  <dcterms:modified xsi:type="dcterms:W3CDTF">2023-08-14T09:49:00Z</dcterms:modified>
</cp:coreProperties>
</file>