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7BB99" w14:textId="73959615" w:rsidR="00BE0CF3" w:rsidRDefault="00BE0CF3" w:rsidP="00BE0CF3">
      <w:pPr>
        <w:tabs>
          <w:tab w:val="left" w:pos="708"/>
          <w:tab w:val="left" w:pos="1416"/>
          <w:tab w:val="left" w:pos="2124"/>
          <w:tab w:val="left" w:pos="3345"/>
        </w:tabs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დეფექტოსკოპიის ურიკის ოპერატორის</w:t>
      </w:r>
    </w:p>
    <w:p w14:paraId="2D2490CF" w14:textId="6CCAB5F4" w:rsidR="00BE0CF3" w:rsidRPr="00294F8E" w:rsidRDefault="00BE0CF3" w:rsidP="00BE0CF3">
      <w:pPr>
        <w:spacing w:after="240"/>
        <w:jc w:val="center"/>
        <w:rPr>
          <w:rFonts w:ascii="Sylfaen" w:hAnsi="Sylfaen"/>
          <w:b/>
        </w:rPr>
      </w:pPr>
      <w:r w:rsidRPr="005C3CCB">
        <w:rPr>
          <w:b/>
          <w:lang w:val="ka-GE"/>
        </w:rPr>
        <w:t>საკვალიფიკაციო მოთხოვნები</w:t>
      </w:r>
    </w:p>
    <w:p w14:paraId="6ED41FD3" w14:textId="77777777" w:rsidR="00BE0CF3" w:rsidRPr="00DB12C5" w:rsidRDefault="00BE0CF3" w:rsidP="00BE0CF3">
      <w:pPr>
        <w:rPr>
          <w:rFonts w:ascii="Sylfaen" w:hAnsi="Sylfaen"/>
          <w:b/>
        </w:rPr>
      </w:pP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BE0CF3" w:rsidRPr="00DB12C5" w14:paraId="67581B75" w14:textId="77777777" w:rsidTr="00916171">
        <w:trPr>
          <w:trHeight w:val="647"/>
        </w:trPr>
        <w:tc>
          <w:tcPr>
            <w:tcW w:w="360" w:type="dxa"/>
          </w:tcPr>
          <w:p w14:paraId="5AD5DE8E" w14:textId="77777777" w:rsidR="00BE0CF3" w:rsidRPr="00DB12C5" w:rsidRDefault="00BE0CF3" w:rsidP="0091617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59C7E5FF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64CF3D81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7D775DD8" w14:textId="77777777" w:rsidR="00BE0CF3" w:rsidRPr="002F270F" w:rsidRDefault="00BE0CF3" w:rsidP="00916171">
            <w:pPr>
              <w:jc w:val="both"/>
              <w:rPr>
                <w:color w:val="000000"/>
              </w:rPr>
            </w:pPr>
            <w:r w:rsidRPr="002F270F"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BE0CF3" w:rsidRPr="00DB12C5" w14:paraId="50E6657D" w14:textId="77777777" w:rsidTr="00916171">
        <w:tc>
          <w:tcPr>
            <w:tcW w:w="360" w:type="dxa"/>
          </w:tcPr>
          <w:p w14:paraId="3A22383D" w14:textId="77777777" w:rsidR="00BE0CF3" w:rsidRPr="00DB12C5" w:rsidRDefault="00BE0CF3" w:rsidP="0091617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4DD442BE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631150E8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2A59C4FA" w14:textId="77777777" w:rsidR="00BE0CF3" w:rsidRPr="00400303" w:rsidRDefault="00BE0CF3" w:rsidP="00916171">
            <w:pPr>
              <w:jc w:val="both"/>
              <w:rPr>
                <w:rFonts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 xml:space="preserve">ოპერატორის თანაშემწედ მუშაობის მინიმუმ 6 თვის გამოცდილება </w:t>
            </w:r>
          </w:p>
        </w:tc>
      </w:tr>
      <w:tr w:rsidR="00BE0CF3" w:rsidRPr="00DB12C5" w14:paraId="79E22861" w14:textId="77777777" w:rsidTr="00916171">
        <w:tc>
          <w:tcPr>
            <w:tcW w:w="360" w:type="dxa"/>
          </w:tcPr>
          <w:p w14:paraId="31D04EDE" w14:textId="77777777" w:rsidR="00BE0CF3" w:rsidRPr="00DB12C5" w:rsidRDefault="00BE0CF3" w:rsidP="0091617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1F6E680D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699A868C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</w:tcPr>
          <w:p w14:paraId="6828A22B" w14:textId="77777777" w:rsidR="00BE0CF3" w:rsidRPr="00C12B31" w:rsidRDefault="00BE0CF3" w:rsidP="00916171">
            <w:pPr>
              <w:jc w:val="both"/>
              <w:rPr>
                <w:rFonts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სისწრაფე,დაკვირვებულობა,ენერგიულობა</w:t>
            </w:r>
          </w:p>
        </w:tc>
      </w:tr>
      <w:tr w:rsidR="00BE0CF3" w:rsidRPr="00DB12C5" w14:paraId="2C9636B1" w14:textId="77777777" w:rsidTr="00916171">
        <w:tc>
          <w:tcPr>
            <w:tcW w:w="360" w:type="dxa"/>
          </w:tcPr>
          <w:p w14:paraId="74340C7E" w14:textId="77777777" w:rsidR="00BE0CF3" w:rsidRPr="00DB12C5" w:rsidRDefault="00BE0CF3" w:rsidP="0091617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0BD03656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4DC13EC2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09917731" w14:textId="77777777" w:rsidR="00BE0CF3" w:rsidRPr="007A3B1E" w:rsidRDefault="00BE0CF3" w:rsidP="00916171">
            <w:pPr>
              <w:jc w:val="both"/>
              <w:rPr>
                <w:rFonts w:cs="Arial"/>
                <w:color w:val="000000"/>
                <w:lang w:val="ka-GE"/>
              </w:rPr>
            </w:pPr>
            <w:r>
              <w:rPr>
                <w:rFonts w:ascii="Sylfaen" w:hAnsi="Sylfaen" w:cs="Arial"/>
                <w:color w:val="000000"/>
                <w:lang w:val="ka-GE"/>
              </w:rPr>
              <w:t>ტექნიკური ექსპლოატაციის წესები, მატარებელთა და სამანერვო მოძრაობის ინსტრუქცია, სიგნალიზაციის ინსტრუქცია და სხვა ნორმატიული აქტები და ინსტრუქციები</w:t>
            </w:r>
          </w:p>
        </w:tc>
      </w:tr>
      <w:tr w:rsidR="00BE0CF3" w:rsidRPr="00DB12C5" w14:paraId="7842E332" w14:textId="77777777" w:rsidTr="00916171">
        <w:tc>
          <w:tcPr>
            <w:tcW w:w="360" w:type="dxa"/>
          </w:tcPr>
          <w:p w14:paraId="19BCFE5E" w14:textId="77777777" w:rsidR="00BE0CF3" w:rsidRPr="00DB12C5" w:rsidRDefault="00BE0CF3" w:rsidP="00916171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02771C5E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2E87E8D0" w14:textId="77777777" w:rsidR="00BE0CF3" w:rsidRPr="00DB12C5" w:rsidRDefault="00BE0CF3" w:rsidP="00916171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2EFB42EA" w14:textId="77777777" w:rsidR="00BE0CF3" w:rsidRPr="002F270F" w:rsidRDefault="00BE0CF3" w:rsidP="00916171">
            <w:pPr>
              <w:jc w:val="both"/>
              <w:rPr>
                <w:rFonts w:cs="Arial"/>
                <w:color w:val="000000"/>
              </w:rPr>
            </w:pPr>
            <w:r w:rsidRPr="002F270F">
              <w:rPr>
                <w:rFonts w:ascii="Sylfaen" w:hAnsi="Sylfaen" w:cs="Arial"/>
                <w:color w:val="000000"/>
              </w:rPr>
              <w:t>ფიზიკური ამტანობა.</w:t>
            </w:r>
          </w:p>
        </w:tc>
      </w:tr>
    </w:tbl>
    <w:p w14:paraId="3912ED5A" w14:textId="77777777" w:rsidR="00BE0CF3" w:rsidRPr="00DB12C5" w:rsidRDefault="00BE0CF3" w:rsidP="00BE0CF3">
      <w:pPr>
        <w:rPr>
          <w:rFonts w:ascii="Sylfaen" w:hAnsi="Sylfaen"/>
          <w:b/>
          <w:lang w:val="ka-GE"/>
        </w:rPr>
      </w:pPr>
    </w:p>
    <w:p w14:paraId="262856A9" w14:textId="77777777" w:rsidR="00BE0CF3" w:rsidRDefault="00BE0CF3" w:rsidP="00BE0CF3">
      <w:pPr>
        <w:spacing w:after="240"/>
        <w:rPr>
          <w:rFonts w:ascii="Sylfaen" w:hAnsi="Sylfaen"/>
          <w:b/>
        </w:rPr>
      </w:pPr>
    </w:p>
    <w:p w14:paraId="74915760" w14:textId="77777777" w:rsidR="00BE0CF3" w:rsidRDefault="00BE0CF3" w:rsidP="00BE0CF3">
      <w:pPr>
        <w:widowControl w:val="0"/>
        <w:autoSpaceDE w:val="0"/>
        <w:autoSpaceDN w:val="0"/>
        <w:adjustRightInd w:val="0"/>
        <w:spacing w:line="276" w:lineRule="auto"/>
        <w:ind w:firstLine="360"/>
        <w:jc w:val="both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p w14:paraId="06D1F0BE" w14:textId="77777777" w:rsidR="00BE0CF3" w:rsidRPr="00294F8E" w:rsidRDefault="00BE0CF3" w:rsidP="00BE0CF3">
      <w:pPr>
        <w:widowControl w:val="0"/>
        <w:autoSpaceDE w:val="0"/>
        <w:autoSpaceDN w:val="0"/>
        <w:adjustRightInd w:val="0"/>
        <w:spacing w:line="276" w:lineRule="auto"/>
        <w:ind w:firstLine="360"/>
        <w:jc w:val="both"/>
        <w:rPr>
          <w:rFonts w:ascii="Sylfaen" w:hAnsi="Sylfaen"/>
          <w:b/>
          <w:lang w:val="ka-GE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8686"/>
      </w:tblGrid>
      <w:tr w:rsidR="00BE0CF3" w:rsidRPr="00DB12C5" w14:paraId="42F5598C" w14:textId="77777777" w:rsidTr="00916171">
        <w:trPr>
          <w:trHeight w:val="392"/>
        </w:trPr>
        <w:tc>
          <w:tcPr>
            <w:tcW w:w="461" w:type="dxa"/>
          </w:tcPr>
          <w:p w14:paraId="3F0D6E08" w14:textId="77777777" w:rsidR="00BE0CF3" w:rsidRPr="00DB12C5" w:rsidRDefault="00BE0CF3" w:rsidP="0091617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01430DEA" w14:textId="77777777" w:rsidR="00BE0CF3" w:rsidRPr="00AC5A51" w:rsidRDefault="00BE0CF3" w:rsidP="00916171">
            <w:pPr>
              <w:ind w:left="90"/>
              <w:jc w:val="both"/>
              <w:rPr>
                <w:color w:val="000000"/>
              </w:rPr>
            </w:pPr>
            <w:r w:rsidRPr="00AC5A51">
              <w:rPr>
                <w:rFonts w:ascii="Sylfaen" w:hAnsi="Sylfaen"/>
                <w:color w:val="000000"/>
              </w:rPr>
              <w:t>წინასწარ შედგენილი გრაფიკის მიხედვით დეფექტოსკოპიური ურიკით გადასარბენზე რელსების  შემოწმება</w:t>
            </w:r>
          </w:p>
          <w:p w14:paraId="047977CB" w14:textId="77777777" w:rsidR="00BE0CF3" w:rsidRPr="00DB12C5" w:rsidRDefault="00BE0CF3" w:rsidP="00916171">
            <w:pPr>
              <w:tabs>
                <w:tab w:val="left" w:pos="360"/>
              </w:tabs>
              <w:ind w:left="360" w:hanging="360"/>
              <w:jc w:val="both"/>
              <w:rPr>
                <w:rFonts w:ascii="Sylfaen" w:hAnsi="Sylfaen"/>
              </w:rPr>
            </w:pPr>
          </w:p>
        </w:tc>
      </w:tr>
      <w:tr w:rsidR="00BE0CF3" w:rsidRPr="00DB12C5" w14:paraId="766BA71D" w14:textId="77777777" w:rsidTr="00916171">
        <w:trPr>
          <w:trHeight w:val="392"/>
        </w:trPr>
        <w:tc>
          <w:tcPr>
            <w:tcW w:w="461" w:type="dxa"/>
          </w:tcPr>
          <w:p w14:paraId="59793B0A" w14:textId="77777777" w:rsidR="00BE0CF3" w:rsidRPr="00DB12C5" w:rsidRDefault="00BE0CF3" w:rsidP="0091617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1ADACDCB" w14:textId="77777777" w:rsidR="00BE0CF3" w:rsidRPr="00AC5A51" w:rsidRDefault="00BE0CF3" w:rsidP="00916171">
            <w:pPr>
              <w:jc w:val="both"/>
              <w:rPr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>უ</w:t>
            </w:r>
            <w:r w:rsidRPr="00AC5A51">
              <w:rPr>
                <w:rFonts w:ascii="Sylfaen" w:hAnsi="Sylfaen"/>
                <w:color w:val="000000"/>
              </w:rPr>
              <w:t xml:space="preserve">ზრუნველყოს აღმოჩენილი დეფექტების შესახებ ოსტატისათვის დაუყოვნებლივი     </w:t>
            </w:r>
            <w:r w:rsidRPr="00AC5A51">
              <w:rPr>
                <w:color w:val="000000"/>
              </w:rPr>
              <w:t xml:space="preserve">      </w:t>
            </w:r>
            <w:r w:rsidRPr="00AC5A51">
              <w:rPr>
                <w:rFonts w:ascii="Sylfaen" w:hAnsi="Sylfaen"/>
                <w:color w:val="000000"/>
              </w:rPr>
              <w:t>ინფორმაციის მიწოდება</w:t>
            </w:r>
          </w:p>
          <w:p w14:paraId="5715B272" w14:textId="77777777" w:rsidR="00BE0CF3" w:rsidRPr="00DB12C5" w:rsidRDefault="00BE0CF3" w:rsidP="00916171">
            <w:pPr>
              <w:tabs>
                <w:tab w:val="left" w:pos="630"/>
              </w:tabs>
              <w:ind w:left="360" w:hanging="360"/>
              <w:jc w:val="both"/>
              <w:rPr>
                <w:rFonts w:ascii="Sylfaen" w:hAnsi="Sylfaen"/>
                <w:b/>
                <w:lang w:val="pt-BR"/>
              </w:rPr>
            </w:pPr>
          </w:p>
        </w:tc>
      </w:tr>
      <w:tr w:rsidR="00BE0CF3" w:rsidRPr="00DB12C5" w14:paraId="31F7A0EC" w14:textId="77777777" w:rsidTr="00916171">
        <w:trPr>
          <w:trHeight w:val="392"/>
        </w:trPr>
        <w:tc>
          <w:tcPr>
            <w:tcW w:w="461" w:type="dxa"/>
          </w:tcPr>
          <w:p w14:paraId="1AF6EC5D" w14:textId="77777777" w:rsidR="00BE0CF3" w:rsidRPr="00DB12C5" w:rsidRDefault="00BE0CF3" w:rsidP="0091617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0DD663C3" w14:textId="77777777" w:rsidR="00BE0CF3" w:rsidRPr="00AC5A51" w:rsidRDefault="00BE0CF3" w:rsidP="00916171">
            <w:pPr>
              <w:ind w:left="540" w:hanging="540"/>
              <w:jc w:val="both"/>
            </w:pPr>
            <w:r w:rsidRPr="00AC5A51">
              <w:rPr>
                <w:rFonts w:ascii="Sylfaen" w:hAnsi="Sylfaen"/>
              </w:rPr>
              <w:t>დეფექტოსკოპური ურიკის მომსახურება და ტექნიკურად გამართული მდგომარეობის უზრუნველყოფა</w:t>
            </w:r>
          </w:p>
          <w:p w14:paraId="74BDD740" w14:textId="77777777" w:rsidR="00BE0CF3" w:rsidRPr="00DB12C5" w:rsidRDefault="00BE0CF3" w:rsidP="00916171">
            <w:pPr>
              <w:tabs>
                <w:tab w:val="left" w:pos="360"/>
              </w:tabs>
              <w:ind w:left="360" w:hanging="360"/>
              <w:jc w:val="both"/>
              <w:rPr>
                <w:rFonts w:ascii="Sylfaen" w:hAnsi="Sylfaen"/>
                <w:b/>
              </w:rPr>
            </w:pPr>
          </w:p>
        </w:tc>
      </w:tr>
      <w:tr w:rsidR="00BE0CF3" w:rsidRPr="00DB12C5" w14:paraId="71211F42" w14:textId="77777777" w:rsidTr="00916171">
        <w:trPr>
          <w:trHeight w:val="392"/>
        </w:trPr>
        <w:tc>
          <w:tcPr>
            <w:tcW w:w="461" w:type="dxa"/>
          </w:tcPr>
          <w:p w14:paraId="03E53C27" w14:textId="77777777" w:rsidR="00BE0CF3" w:rsidRPr="00DB12C5" w:rsidRDefault="00BE0CF3" w:rsidP="00916171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0C416369" w14:textId="77777777" w:rsidR="00BE0CF3" w:rsidRPr="00AC5A51" w:rsidRDefault="00BE0CF3" w:rsidP="00916171">
            <w:pPr>
              <w:ind w:left="540" w:hanging="450"/>
              <w:jc w:val="both"/>
              <w:rPr>
                <w:color w:val="000000"/>
              </w:rPr>
            </w:pPr>
            <w:r w:rsidRPr="00AC5A51">
              <w:rPr>
                <w:rFonts w:ascii="Sylfaen" w:hAnsi="Sylfaen"/>
                <w:color w:val="000000"/>
              </w:rPr>
              <w:t>რელსებზე და სამაგრისებზე არსებული დეფექტების  ოპერატიული აღმოჩენისა და სურათების მიხედვით აღნიშვნის უზრუნველყოფა</w:t>
            </w:r>
          </w:p>
          <w:p w14:paraId="438F724F" w14:textId="77777777" w:rsidR="00BE0CF3" w:rsidRPr="00DB12C5" w:rsidRDefault="00BE0CF3" w:rsidP="00916171">
            <w:pPr>
              <w:jc w:val="both"/>
              <w:rPr>
                <w:rFonts w:ascii="Sylfaen" w:hAnsi="Sylfaen"/>
                <w:b/>
              </w:rPr>
            </w:pPr>
          </w:p>
        </w:tc>
      </w:tr>
      <w:tr w:rsidR="00BE0CF3" w:rsidRPr="00DB12C5" w14:paraId="10172CF2" w14:textId="77777777" w:rsidTr="00916171">
        <w:trPr>
          <w:trHeight w:val="392"/>
        </w:trPr>
        <w:tc>
          <w:tcPr>
            <w:tcW w:w="461" w:type="dxa"/>
          </w:tcPr>
          <w:p w14:paraId="1EB909A9" w14:textId="77777777" w:rsidR="00BE0CF3" w:rsidRPr="00DB12C5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3BB4546A" w14:textId="77777777" w:rsidR="00BE0CF3" w:rsidRPr="005C3870" w:rsidRDefault="00BE0CF3" w:rsidP="00916171">
            <w:pPr>
              <w:jc w:val="both"/>
              <w:rPr>
                <w:rFonts w:ascii="Sylfaen" w:hAnsi="Sylfaen" w:cs="Arial"/>
                <w:color w:val="000000"/>
              </w:rPr>
            </w:pPr>
            <w:r w:rsidRPr="00AC5A51">
              <w:rPr>
                <w:rFonts w:ascii="Sylfaen" w:hAnsi="Sylfaen"/>
                <w:color w:val="000000"/>
              </w:rPr>
              <w:t>საინფორმაციო უზრუნველყოფის განყოფილებ</w:t>
            </w:r>
            <w:r>
              <w:rPr>
                <w:rFonts w:ascii="Sylfaen" w:hAnsi="Sylfaen"/>
                <w:color w:val="000000"/>
                <w:lang w:val="ka-GE"/>
              </w:rPr>
              <w:t>ი</w:t>
            </w:r>
            <w:r w:rsidRPr="00AC5A51">
              <w:rPr>
                <w:rFonts w:ascii="Sylfaen" w:hAnsi="Sylfaen"/>
                <w:color w:val="000000"/>
              </w:rPr>
              <w:t xml:space="preserve">სათვის აღმოჩენილი დეფექტის და მის აღმოსაფხვრელად მიღებული ზომების შესახებ ინფორმაციის ოპერატიული მიწოდება </w:t>
            </w:r>
          </w:p>
        </w:tc>
      </w:tr>
      <w:tr w:rsidR="00BE0CF3" w:rsidRPr="00DB12C5" w14:paraId="7919C1C9" w14:textId="77777777" w:rsidTr="00916171">
        <w:trPr>
          <w:trHeight w:val="392"/>
        </w:trPr>
        <w:tc>
          <w:tcPr>
            <w:tcW w:w="461" w:type="dxa"/>
          </w:tcPr>
          <w:p w14:paraId="6423E97F" w14:textId="77777777" w:rsidR="00BE0CF3" w:rsidRPr="00DB12C5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50C1A612" w14:textId="77777777" w:rsidR="00BE0CF3" w:rsidRPr="00AC5A51" w:rsidRDefault="00BE0CF3" w:rsidP="00916171">
            <w:pPr>
              <w:ind w:left="450" w:hanging="450"/>
              <w:jc w:val="both"/>
            </w:pPr>
            <w:r w:rsidRPr="00AC5A51">
              <w:rPr>
                <w:rFonts w:ascii="Sylfaen" w:hAnsi="Sylfaen"/>
              </w:rPr>
              <w:t>მწვავე დეფექტური რელსების აღმოჩენისას  მატარებელთა მოძრაობის უსაფრთხოების  უზრუნველსაყოფად ოპერატიული ზომების მიღება</w:t>
            </w:r>
          </w:p>
          <w:p w14:paraId="300CE0D3" w14:textId="77777777" w:rsidR="00BE0CF3" w:rsidRPr="005C3870" w:rsidRDefault="00BE0CF3" w:rsidP="00916171">
            <w:pPr>
              <w:jc w:val="both"/>
              <w:rPr>
                <w:rFonts w:ascii="Sylfaen" w:hAnsi="Sylfaen" w:cs="Arial"/>
                <w:color w:val="000000"/>
              </w:rPr>
            </w:pPr>
          </w:p>
        </w:tc>
      </w:tr>
      <w:tr w:rsidR="00BE0CF3" w:rsidRPr="00DB12C5" w14:paraId="19332099" w14:textId="77777777" w:rsidTr="00916171">
        <w:trPr>
          <w:trHeight w:val="392"/>
        </w:trPr>
        <w:tc>
          <w:tcPr>
            <w:tcW w:w="461" w:type="dxa"/>
          </w:tcPr>
          <w:p w14:paraId="6C2C32A1" w14:textId="77777777" w:rsidR="00BE0CF3" w:rsidRPr="00DB12C5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769F3901" w14:textId="77777777" w:rsidR="00BE0CF3" w:rsidRPr="00AC5A51" w:rsidRDefault="00BE0CF3" w:rsidP="00916171">
            <w:pPr>
              <w:jc w:val="both"/>
              <w:rPr>
                <w:color w:val="000000"/>
              </w:rPr>
            </w:pPr>
            <w:r w:rsidRPr="00AC5A51">
              <w:rPr>
                <w:rFonts w:ascii="Sylfaen" w:hAnsi="Sylfaen"/>
                <w:color w:val="000000"/>
              </w:rPr>
              <w:t>შემოწმებული გადასარბენის შედეგების შეტანა სამუშაო ჟურნალში</w:t>
            </w:r>
          </w:p>
          <w:p w14:paraId="555AD891" w14:textId="77777777" w:rsidR="00BE0CF3" w:rsidRPr="00176569" w:rsidRDefault="00BE0CF3" w:rsidP="00916171">
            <w:pPr>
              <w:tabs>
                <w:tab w:val="left" w:pos="360"/>
              </w:tabs>
              <w:ind w:left="630" w:hanging="630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BE0CF3" w:rsidRPr="00DB12C5" w14:paraId="5FEC195A" w14:textId="77777777" w:rsidTr="00916171">
        <w:trPr>
          <w:trHeight w:val="392"/>
        </w:trPr>
        <w:tc>
          <w:tcPr>
            <w:tcW w:w="461" w:type="dxa"/>
          </w:tcPr>
          <w:p w14:paraId="597652F7" w14:textId="77777777" w:rsidR="00BE0CF3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</w:tcPr>
          <w:p w14:paraId="2B59AF37" w14:textId="77777777" w:rsidR="00BE0CF3" w:rsidRPr="00AC5A51" w:rsidRDefault="00BE0CF3" w:rsidP="00916171">
            <w:pPr>
              <w:jc w:val="both"/>
            </w:pPr>
            <w:r w:rsidRPr="00AC5A51">
              <w:rPr>
                <w:rFonts w:ascii="Sylfaen" w:hAnsi="Sylfaen"/>
              </w:rPr>
              <w:t>დეფექტოსკოპური ურიკის სწორი ექსპლუატაციის უზრუნველყოფა</w:t>
            </w:r>
          </w:p>
          <w:p w14:paraId="2AA39085" w14:textId="77777777" w:rsidR="00BE0CF3" w:rsidRPr="00176569" w:rsidRDefault="00BE0CF3" w:rsidP="00916171">
            <w:pPr>
              <w:rPr>
                <w:rFonts w:ascii="Sylfaen" w:hAnsi="Sylfaen"/>
                <w:sz w:val="20"/>
                <w:szCs w:val="20"/>
              </w:rPr>
            </w:pPr>
          </w:p>
        </w:tc>
      </w:tr>
      <w:tr w:rsidR="00BE0CF3" w:rsidRPr="00DB12C5" w14:paraId="30DC7521" w14:textId="77777777" w:rsidTr="00916171">
        <w:trPr>
          <w:trHeight w:val="392"/>
        </w:trPr>
        <w:tc>
          <w:tcPr>
            <w:tcW w:w="461" w:type="dxa"/>
          </w:tcPr>
          <w:p w14:paraId="7F958621" w14:textId="77777777" w:rsidR="00BE0CF3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14:paraId="2647AA88" w14:textId="77777777" w:rsidR="00BE0CF3" w:rsidRPr="00AC5A51" w:rsidRDefault="00BE0CF3" w:rsidP="00916171">
            <w:pPr>
              <w:ind w:left="90"/>
              <w:jc w:val="both"/>
              <w:rPr>
                <w:rFonts w:ascii="Sylfaen" w:hAnsi="Sylfaen"/>
              </w:rPr>
            </w:pPr>
            <w:r w:rsidRPr="00AC5A51">
              <w:rPr>
                <w:rFonts w:ascii="Sylfaen" w:hAnsi="Sylfaen"/>
              </w:rPr>
              <w:t>დეფექტოსკოპური ურიკის მოვლა-შენახვა</w:t>
            </w:r>
          </w:p>
          <w:p w14:paraId="2665F7B4" w14:textId="77777777" w:rsidR="00BE0CF3" w:rsidRPr="00176569" w:rsidRDefault="00BE0CF3" w:rsidP="00916171">
            <w:pPr>
              <w:tabs>
                <w:tab w:val="left" w:pos="360"/>
              </w:tabs>
              <w:ind w:left="630" w:hanging="630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BE0CF3" w:rsidRPr="00DB12C5" w14:paraId="02045555" w14:textId="77777777" w:rsidTr="00916171">
        <w:trPr>
          <w:trHeight w:val="392"/>
        </w:trPr>
        <w:tc>
          <w:tcPr>
            <w:tcW w:w="461" w:type="dxa"/>
          </w:tcPr>
          <w:p w14:paraId="14864A6F" w14:textId="77777777" w:rsidR="00BE0CF3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10</w:t>
            </w:r>
          </w:p>
        </w:tc>
        <w:tc>
          <w:tcPr>
            <w:tcW w:w="9142" w:type="dxa"/>
          </w:tcPr>
          <w:p w14:paraId="7EE236D3" w14:textId="77777777" w:rsidR="00BE0CF3" w:rsidRPr="00AC5A51" w:rsidRDefault="00BE0CF3" w:rsidP="00916171">
            <w:pPr>
              <w:ind w:left="450" w:hanging="450"/>
              <w:jc w:val="both"/>
              <w:rPr>
                <w:color w:val="000000"/>
              </w:rPr>
            </w:pPr>
            <w:r w:rsidRPr="00AC5A51">
              <w:rPr>
                <w:rFonts w:ascii="Sylfaen" w:hAnsi="Sylfaen"/>
                <w:color w:val="000000"/>
                <w:lang w:val="ka-GE"/>
              </w:rPr>
              <w:t xml:space="preserve">მოვალეა </w:t>
            </w:r>
            <w:r w:rsidRPr="00AC5A51">
              <w:rPr>
                <w:rFonts w:ascii="Sylfaen" w:hAnsi="Sylfaen"/>
                <w:color w:val="000000"/>
              </w:rPr>
              <w:t xml:space="preserve">წარმოების ინტერესებიდან გამომდინარე, გამონაკლის შემთხვევებში (ოპერატიულად      შესასრულებელი სამუშაოების დროს)  შეასრულოს ზემდგომი ხელმძღვანელის მიერ გაცემული  სიტყვიერი თუ წერილობითი ყველა ბრძანება </w:t>
            </w:r>
            <w:r w:rsidRPr="00AC5A51">
              <w:rPr>
                <w:rFonts w:ascii="Sylfaen" w:hAnsi="Sylfaen"/>
                <w:color w:val="000000"/>
                <w:lang w:val="ka-GE"/>
              </w:rPr>
              <w:t>კომპეტენციის</w:t>
            </w:r>
            <w:r w:rsidRPr="00AC5A51">
              <w:rPr>
                <w:rFonts w:ascii="Sylfaen" w:hAnsi="Sylfaen"/>
                <w:color w:val="000000"/>
              </w:rPr>
              <w:t xml:space="preserve"> ფარგლებში.</w:t>
            </w:r>
          </w:p>
          <w:p w14:paraId="475E26D3" w14:textId="77777777" w:rsidR="00BE0CF3" w:rsidRPr="00176569" w:rsidRDefault="00BE0CF3" w:rsidP="00916171">
            <w:pPr>
              <w:tabs>
                <w:tab w:val="left" w:pos="360"/>
              </w:tabs>
              <w:ind w:left="630" w:hanging="630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BE0CF3" w:rsidRPr="00DB12C5" w14:paraId="00C79901" w14:textId="77777777" w:rsidTr="00916171">
        <w:trPr>
          <w:trHeight w:val="392"/>
        </w:trPr>
        <w:tc>
          <w:tcPr>
            <w:tcW w:w="461" w:type="dxa"/>
          </w:tcPr>
          <w:p w14:paraId="7B4A47D6" w14:textId="77777777" w:rsidR="00BE0CF3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</w:tcPr>
          <w:p w14:paraId="6BB2D228" w14:textId="77777777" w:rsidR="00BE0CF3" w:rsidRPr="00AC5A51" w:rsidRDefault="00BE0CF3" w:rsidP="00916171">
            <w:pPr>
              <w:tabs>
                <w:tab w:val="left" w:pos="540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AC5A51">
              <w:rPr>
                <w:rFonts w:ascii="Sylfaen" w:hAnsi="Sylfaen"/>
                <w:lang w:val="pt-BR"/>
              </w:rPr>
              <w:t>მოვალეა იხელმძღვანელოს</w:t>
            </w:r>
            <w:r w:rsidRPr="00AC5A51">
              <w:rPr>
                <w:rFonts w:ascii="Sylfaen" w:hAnsi="Sylfaen"/>
                <w:lang w:val="ka-GE"/>
              </w:rPr>
              <w:t xml:space="preserve"> კომპანიი</w:t>
            </w:r>
            <w:r w:rsidRPr="00AC5A51">
              <w:rPr>
                <w:rFonts w:ascii="Sylfaen" w:hAnsi="Sylfaen"/>
                <w:lang w:val="pt-BR"/>
              </w:rPr>
              <w:t xml:space="preserve">ს ერთიანი პოლიტიკის პრინციპებით და დაიცვას  </w:t>
            </w:r>
            <w:r w:rsidRPr="00AC5A51">
              <w:rPr>
                <w:rFonts w:ascii="Sylfaen" w:hAnsi="Sylfaen"/>
                <w:lang w:val="ka-GE"/>
              </w:rPr>
              <w:t xml:space="preserve">   </w:t>
            </w:r>
            <w:r w:rsidRPr="00AC5A51">
              <w:rPr>
                <w:rFonts w:ascii="Sylfaen" w:hAnsi="Sylfaen"/>
                <w:lang w:val="pt-BR"/>
              </w:rPr>
              <w:t>სამსახურის  პროფესიული და მორალურ ზნეობრივი სტანდარტები</w:t>
            </w:r>
            <w:r w:rsidRPr="00AC5A51">
              <w:rPr>
                <w:rFonts w:ascii="Sylfaen" w:hAnsi="Sylfaen"/>
                <w:color w:val="000000"/>
                <w:lang w:val="ka-GE"/>
              </w:rPr>
              <w:t>;</w:t>
            </w:r>
          </w:p>
          <w:p w14:paraId="46352B36" w14:textId="77777777" w:rsidR="00BE0CF3" w:rsidRPr="00176569" w:rsidRDefault="00BE0CF3" w:rsidP="00916171">
            <w:pPr>
              <w:rPr>
                <w:rFonts w:ascii="Sylfaen" w:hAnsi="Sylfaen"/>
                <w:sz w:val="20"/>
                <w:szCs w:val="20"/>
              </w:rPr>
            </w:pPr>
          </w:p>
        </w:tc>
      </w:tr>
      <w:tr w:rsidR="00BE0CF3" w:rsidRPr="00DB12C5" w14:paraId="5E976636" w14:textId="77777777" w:rsidTr="00916171">
        <w:trPr>
          <w:trHeight w:val="392"/>
        </w:trPr>
        <w:tc>
          <w:tcPr>
            <w:tcW w:w="461" w:type="dxa"/>
          </w:tcPr>
          <w:p w14:paraId="04455B70" w14:textId="77777777" w:rsidR="00BE0CF3" w:rsidRDefault="00BE0CF3" w:rsidP="00916171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</w:tcPr>
          <w:p w14:paraId="73D18145" w14:textId="77777777" w:rsidR="00BE0CF3" w:rsidRPr="00AC5A51" w:rsidRDefault="00BE0CF3" w:rsidP="00916171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AC5A51">
              <w:rPr>
                <w:rFonts w:ascii="Sylfaen" w:hAnsi="Sylfaen"/>
                <w:lang w:val="ka-GE"/>
              </w:rPr>
              <w:t>მოვალეა დაიცვას შინაგანაწესი და შრომის დისციპლინა</w:t>
            </w:r>
            <w:r w:rsidRPr="00AC5A51">
              <w:rPr>
                <w:rFonts w:ascii="Sylfaen" w:hAnsi="Sylfaen"/>
                <w:color w:val="000000"/>
                <w:lang w:val="ka-GE"/>
              </w:rPr>
              <w:t>.</w:t>
            </w:r>
          </w:p>
          <w:p w14:paraId="4759387F" w14:textId="77777777" w:rsidR="00BE0CF3" w:rsidRPr="00AC5A51" w:rsidRDefault="00BE0CF3" w:rsidP="00916171">
            <w:pPr>
              <w:jc w:val="both"/>
            </w:pPr>
          </w:p>
          <w:p w14:paraId="44D94776" w14:textId="77777777" w:rsidR="00BE0CF3" w:rsidRPr="00176569" w:rsidRDefault="00BE0CF3" w:rsidP="00916171">
            <w:pPr>
              <w:tabs>
                <w:tab w:val="left" w:pos="360"/>
              </w:tabs>
              <w:ind w:left="630" w:hanging="630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7139187B" w14:textId="77777777" w:rsidR="00BE0CF3" w:rsidRDefault="00BE0CF3" w:rsidP="00BE0CF3">
      <w:pPr>
        <w:rPr>
          <w:rFonts w:ascii="Sylfaen" w:hAnsi="Sylfaen"/>
          <w:b/>
        </w:rPr>
      </w:pPr>
    </w:p>
    <w:p w14:paraId="366D11FB" w14:textId="77777777" w:rsidR="00BE0CF3" w:rsidRPr="00DB12C5" w:rsidRDefault="00BE0CF3" w:rsidP="00BE0CF3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 :  ყოველდღიური</w:t>
      </w:r>
      <w:r w:rsidRPr="00DB12C5">
        <w:rPr>
          <w:rFonts w:ascii="Sylfaen" w:hAnsi="Sylfaen"/>
          <w:b/>
        </w:rPr>
        <w:t xml:space="preserve">                  </w:t>
      </w:r>
    </w:p>
    <w:p w14:paraId="1157A839" w14:textId="77777777" w:rsidR="00BE0CF3" w:rsidRPr="005C3CCB" w:rsidRDefault="00BE0CF3" w:rsidP="00BE0CF3">
      <w:pPr>
        <w:spacing w:after="240"/>
      </w:pPr>
    </w:p>
    <w:p w14:paraId="7A3AD093" w14:textId="6ADD449B" w:rsidR="00B80B99" w:rsidRDefault="00B80B99" w:rsidP="00B80B99">
      <w:pPr>
        <w:rPr>
          <w:rFonts w:ascii="Sylfaen" w:hAnsi="Sylfaen" w:cs="Sylfaen"/>
          <w:lang w:val="ka-GE"/>
        </w:rPr>
      </w:pPr>
    </w:p>
    <w:sectPr w:rsidR="00B80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D06"/>
    <w:multiLevelType w:val="hybridMultilevel"/>
    <w:tmpl w:val="AC7EF496"/>
    <w:lvl w:ilvl="0" w:tplc="DE54EFE4">
      <w:start w:val="1"/>
      <w:numFmt w:val="decimal"/>
      <w:lvlText w:val="%1."/>
      <w:lvlJc w:val="left"/>
      <w:pPr>
        <w:tabs>
          <w:tab w:val="num" w:pos="960"/>
        </w:tabs>
        <w:ind w:left="960" w:hanging="1032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8E2D4F"/>
    <w:multiLevelType w:val="hybridMultilevel"/>
    <w:tmpl w:val="F2D6A0C8"/>
    <w:lvl w:ilvl="0" w:tplc="0419000D">
      <w:start w:val="1"/>
      <w:numFmt w:val="bullet"/>
      <w:lvlText w:val=""/>
      <w:lvlJc w:val="left"/>
      <w:pPr>
        <w:ind w:left="141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3" w15:restartNumberingAfterBreak="0">
    <w:nsid w:val="4E2060BF"/>
    <w:multiLevelType w:val="hybridMultilevel"/>
    <w:tmpl w:val="7B8AEDF0"/>
    <w:lvl w:ilvl="0" w:tplc="0419000D">
      <w:start w:val="1"/>
      <w:numFmt w:val="bullet"/>
      <w:lvlText w:val=""/>
      <w:lvlJc w:val="left"/>
      <w:pPr>
        <w:ind w:left="13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0F"/>
    <w:rsid w:val="00A45174"/>
    <w:rsid w:val="00B7510F"/>
    <w:rsid w:val="00B80B99"/>
    <w:rsid w:val="00BE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C10CD"/>
  <w15:chartTrackingRefBased/>
  <w15:docId w15:val="{024BDFAF-5635-4E0F-91FD-7FA8A8DF5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0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2023-08-07T08:33:00Z</dcterms:created>
  <dcterms:modified xsi:type="dcterms:W3CDTF">2025-07-16T08:48:00Z</dcterms:modified>
</cp:coreProperties>
</file>