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A2748" w14:textId="77777777" w:rsidR="00CD5CCF" w:rsidRDefault="00CD5CCF" w:rsidP="00CD5CCF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80BCE2A" w14:textId="77777777" w:rsidR="00C36808" w:rsidRPr="00FA7E68" w:rsidRDefault="00C36808" w:rsidP="00C36808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</w:rPr>
        <w:t>1</w:t>
      </w:r>
    </w:p>
    <w:p w14:paraId="57F1116D" w14:textId="77777777" w:rsidR="00C36808" w:rsidRPr="0052421B" w:rsidRDefault="00C36808" w:rsidP="00C36808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მემანქანის თანაშემწე</w:t>
      </w:r>
    </w:p>
    <w:p w14:paraId="56365937" w14:textId="77777777" w:rsidR="00C36808" w:rsidRPr="00930B8E" w:rsidRDefault="00C36808" w:rsidP="00C36808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E096BEB" w14:textId="77777777" w:rsidR="00C36808" w:rsidRDefault="00C36808" w:rsidP="00C36808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939"/>
      </w:tblGrid>
      <w:tr w:rsidR="00C36808" w:rsidRPr="00930B8E" w14:paraId="0AE86903" w14:textId="77777777" w:rsidTr="00D444DE">
        <w:trPr>
          <w:trHeight w:val="392"/>
        </w:trPr>
        <w:tc>
          <w:tcPr>
            <w:tcW w:w="461" w:type="dxa"/>
          </w:tcPr>
          <w:p w14:paraId="4A7E0783" w14:textId="77777777" w:rsidR="00C36808" w:rsidRPr="00930B8E" w:rsidRDefault="00C36808" w:rsidP="00D444DE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1</w:t>
            </w:r>
          </w:p>
        </w:tc>
        <w:tc>
          <w:tcPr>
            <w:tcW w:w="9939" w:type="dxa"/>
          </w:tcPr>
          <w:p w14:paraId="5FF31138" w14:textId="77777777" w:rsidR="00C36808" w:rsidRPr="00930B8E" w:rsidRDefault="00C36808" w:rsidP="00D444D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lang w:val="ka-GE"/>
              </w:rPr>
              <w:t>თავის</w:t>
            </w:r>
            <w:r w:rsidRPr="00930B8E">
              <w:rPr>
                <w:rFonts w:ascii="Sylfaen" w:hAnsi="Sylfaen"/>
                <w:bCs/>
                <w:lang w:val="ka-GE"/>
              </w:rPr>
              <w:t xml:space="preserve"> კომპეტენციის და მოვალეობების ფარგლებში, შეასრულოს </w:t>
            </w: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სალოკომოტივო ბრიგადების თანამდებობრივი ინსტრუქციის მოთხოვნები;</w:t>
            </w:r>
          </w:p>
        </w:tc>
      </w:tr>
      <w:tr w:rsidR="00C36808" w:rsidRPr="00930B8E" w14:paraId="4C8BF5A3" w14:textId="77777777" w:rsidTr="00D444DE">
        <w:trPr>
          <w:trHeight w:val="392"/>
        </w:trPr>
        <w:tc>
          <w:tcPr>
            <w:tcW w:w="461" w:type="dxa"/>
          </w:tcPr>
          <w:p w14:paraId="11115F80" w14:textId="77777777" w:rsidR="00C36808" w:rsidRPr="00930B8E" w:rsidRDefault="00C36808" w:rsidP="00D444DE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2</w:t>
            </w:r>
          </w:p>
        </w:tc>
        <w:tc>
          <w:tcPr>
            <w:tcW w:w="9939" w:type="dxa"/>
          </w:tcPr>
          <w:p w14:paraId="628968F2" w14:textId="77777777" w:rsidR="00C36808" w:rsidRPr="00930B8E" w:rsidRDefault="00C36808" w:rsidP="00D444D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სალოკომოტივო დეპოში ან სადგურის ლიანდაგებში ელმავლის მიღებისას დაათვალიეროს მისი საეკიპაჟო ნაწილის, კვანძების და აგრეგატების მდგომარეობა</w:t>
            </w:r>
            <w:r w:rsidRPr="00930B8E">
              <w:rPr>
                <w:rFonts w:ascii="Sylfaen" w:hAnsi="Sylfaen"/>
                <w:bCs/>
                <w:color w:val="000000"/>
              </w:rPr>
              <w:t>. მემანქა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ნესთან ერთად ჩაატაროს ელმავლის ტექნიკური მომსახურეობა (ტდ-1);</w:t>
            </w:r>
          </w:p>
        </w:tc>
      </w:tr>
      <w:tr w:rsidR="00C36808" w:rsidRPr="00930B8E" w14:paraId="45ACEB5B" w14:textId="77777777" w:rsidTr="00D444DE">
        <w:trPr>
          <w:trHeight w:val="392"/>
        </w:trPr>
        <w:tc>
          <w:tcPr>
            <w:tcW w:w="461" w:type="dxa"/>
          </w:tcPr>
          <w:p w14:paraId="305B535F" w14:textId="77777777" w:rsidR="00C36808" w:rsidRPr="00930B8E" w:rsidRDefault="00C36808" w:rsidP="00D444DE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3</w:t>
            </w:r>
          </w:p>
        </w:tc>
        <w:tc>
          <w:tcPr>
            <w:tcW w:w="9939" w:type="dxa"/>
          </w:tcPr>
          <w:p w14:paraId="3A9A1F3B" w14:textId="77777777" w:rsidR="00C36808" w:rsidRPr="00930B8E" w:rsidRDefault="00C36808" w:rsidP="00D444DE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ამკრძალავ შუქნიშანზე მსვლელობისას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,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ფეხზე მდგომ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მა წარმოთქვას/გაიმეოროს </w:t>
            </w:r>
            <w:r w:rsidRPr="00930B8E">
              <w:rPr>
                <w:rFonts w:ascii="Sylfaen" w:hAnsi="Sylfaen"/>
                <w:bCs/>
                <w:color w:val="000000"/>
              </w:rPr>
              <w:t>სიგნალების ჩვენება, კონტროლიორის მდგომარეობა, მუხრუჭების მაგისტრალში წნევის სიდიდე;</w:t>
            </w:r>
          </w:p>
        </w:tc>
      </w:tr>
      <w:tr w:rsidR="00C36808" w:rsidRPr="00930B8E" w14:paraId="669D68D6" w14:textId="77777777" w:rsidTr="00D444DE">
        <w:trPr>
          <w:trHeight w:val="392"/>
        </w:trPr>
        <w:tc>
          <w:tcPr>
            <w:tcW w:w="461" w:type="dxa"/>
          </w:tcPr>
          <w:p w14:paraId="15CDE27F" w14:textId="77777777" w:rsidR="00C36808" w:rsidRPr="00930B8E" w:rsidRDefault="00C36808" w:rsidP="00D444DE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4</w:t>
            </w:r>
          </w:p>
        </w:tc>
        <w:tc>
          <w:tcPr>
            <w:tcW w:w="9939" w:type="dxa"/>
          </w:tcPr>
          <w:p w14:paraId="1676CCD9" w14:textId="77777777" w:rsidR="00C36808" w:rsidRPr="00930B8E" w:rsidRDefault="00C36808" w:rsidP="00D444DE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ამკრძალავ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</w:t>
            </w:r>
            <w:r w:rsidRPr="00930B8E">
              <w:rPr>
                <w:rFonts w:ascii="Sylfaen" w:hAnsi="Sylfaen"/>
                <w:bCs/>
                <w:color w:val="000000"/>
              </w:rPr>
              <w:t>შუქნიშნის  ჩვენება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ზ</w:t>
            </w:r>
            <w:r w:rsidRPr="00930B8E">
              <w:rPr>
                <w:rFonts w:ascii="Sylfaen" w:hAnsi="Sylfaen"/>
                <w:bCs/>
                <w:color w:val="000000"/>
              </w:rPr>
              <w:t>ე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მსვლელობისას,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მემანქანის მხრიდან არაადეკვატური რეაგირების შემთხვევაში,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მატარებლის (თბომავლის)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გა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სა</w:t>
            </w:r>
            <w:r w:rsidRPr="00930B8E">
              <w:rPr>
                <w:rFonts w:ascii="Sylfaen" w:hAnsi="Sylfaen"/>
                <w:bCs/>
                <w:color w:val="000000"/>
              </w:rPr>
              <w:t>ჩერებ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ლ</w:t>
            </w:r>
            <w:r w:rsidRPr="00930B8E">
              <w:rPr>
                <w:rFonts w:ascii="Sylfaen" w:hAnsi="Sylfaen"/>
                <w:bCs/>
                <w:color w:val="000000"/>
              </w:rPr>
              <w:t>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დ აუცილებელი ზომების მიღება; </w:t>
            </w:r>
          </w:p>
        </w:tc>
      </w:tr>
      <w:tr w:rsidR="00C36808" w:rsidRPr="00930B8E" w14:paraId="79E870B3" w14:textId="77777777" w:rsidTr="00D444DE">
        <w:trPr>
          <w:trHeight w:val="446"/>
        </w:trPr>
        <w:tc>
          <w:tcPr>
            <w:tcW w:w="461" w:type="dxa"/>
          </w:tcPr>
          <w:p w14:paraId="3FCBC8F0" w14:textId="77777777" w:rsidR="00C36808" w:rsidRPr="00930B8E" w:rsidRDefault="00C36808" w:rsidP="00D444DE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5</w:t>
            </w:r>
          </w:p>
        </w:tc>
        <w:tc>
          <w:tcPr>
            <w:tcW w:w="9939" w:type="dxa"/>
          </w:tcPr>
          <w:p w14:paraId="07E867F2" w14:textId="77777777" w:rsidR="00C36808" w:rsidRPr="00930B8E" w:rsidRDefault="00C36808" w:rsidP="00D444DE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მემანქან</w:t>
            </w:r>
            <w:r w:rsidRPr="00930B8E">
              <w:rPr>
                <w:rFonts w:ascii="Sylfaen" w:hAnsi="Sylfaen" w:cs="Sylfaen"/>
                <w:bCs/>
                <w:color w:val="000000"/>
              </w:rPr>
              <w:t>ის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მხრიდან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მართვის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უნარ</w:t>
            </w:r>
            <w:r w:rsidRPr="00930B8E">
              <w:rPr>
                <w:rFonts w:ascii="Sylfaen" w:hAnsi="Sylfaen"/>
                <w:bCs/>
                <w:color w:val="000000"/>
              </w:rPr>
              <w:t>ი</w:t>
            </w:r>
            <w:r w:rsidRPr="00930B8E">
              <w:rPr>
                <w:rFonts w:ascii="Sylfaen" w:hAnsi="Sylfaen" w:cs="Sylfaen"/>
                <w:bCs/>
                <w:color w:val="000000"/>
              </w:rPr>
              <w:t>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დაკარგვის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შემთხვევაში</w:t>
            </w:r>
            <w:r w:rsidRPr="00930B8E">
              <w:rPr>
                <w:rFonts w:ascii="Sylfaen" w:hAnsi="Sylfaen" w:cs="AcadNusx"/>
                <w:bCs/>
                <w:color w:val="000000"/>
              </w:rPr>
              <w:t>, მატარებელის (</w:t>
            </w:r>
            <w:r w:rsidRPr="00930B8E">
              <w:rPr>
                <w:rFonts w:ascii="Sylfaen" w:hAnsi="Sylfaen" w:cs="AcadNusx"/>
                <w:bCs/>
                <w:color w:val="000000"/>
                <w:lang w:val="ka-GE"/>
              </w:rPr>
              <w:t>ელმავლ</w:t>
            </w:r>
            <w:r w:rsidRPr="00930B8E">
              <w:rPr>
                <w:rFonts w:ascii="Sylfaen" w:hAnsi="Sylfaen" w:cs="AcadNusx"/>
                <w:bCs/>
                <w:color w:val="000000"/>
              </w:rPr>
              <w:t>ის)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გაჩერება, დადგენილი წესით დამაგრება, შემდგომ ინსტრუქციების მიხედვით მოქმედება;</w:t>
            </w:r>
          </w:p>
        </w:tc>
      </w:tr>
      <w:tr w:rsidR="00C36808" w:rsidRPr="00930B8E" w14:paraId="02F3FE28" w14:textId="77777777" w:rsidTr="00D444DE">
        <w:trPr>
          <w:trHeight w:val="446"/>
        </w:trPr>
        <w:tc>
          <w:tcPr>
            <w:tcW w:w="461" w:type="dxa"/>
          </w:tcPr>
          <w:p w14:paraId="65386F4C" w14:textId="77777777" w:rsidR="00C36808" w:rsidRPr="00930B8E" w:rsidRDefault="00C36808" w:rsidP="00D444DE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6</w:t>
            </w:r>
          </w:p>
        </w:tc>
        <w:tc>
          <w:tcPr>
            <w:tcW w:w="9939" w:type="dxa"/>
          </w:tcPr>
          <w:p w14:paraId="4112A295" w14:textId="77777777" w:rsidR="00C36808" w:rsidRPr="00930B8E" w:rsidRDefault="00C36808" w:rsidP="00D444DE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გზაში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მსვლელობისას, მემანქანესთან ერთად შეასრულოს „სიფხიზლის ნიშნის“ გადაცემა და ურთიერთკონტროლის წესის მოთხვნების შესრულება;</w:t>
            </w:r>
          </w:p>
        </w:tc>
      </w:tr>
      <w:tr w:rsidR="00C36808" w:rsidRPr="00930B8E" w14:paraId="0C862FE3" w14:textId="77777777" w:rsidTr="00D444DE">
        <w:trPr>
          <w:trHeight w:val="446"/>
        </w:trPr>
        <w:tc>
          <w:tcPr>
            <w:tcW w:w="461" w:type="dxa"/>
          </w:tcPr>
          <w:p w14:paraId="6569F7B5" w14:textId="77777777" w:rsidR="00C36808" w:rsidRPr="00930B8E" w:rsidRDefault="00C36808" w:rsidP="00D444DE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7</w:t>
            </w:r>
          </w:p>
        </w:tc>
        <w:tc>
          <w:tcPr>
            <w:tcW w:w="9939" w:type="dxa"/>
          </w:tcPr>
          <w:p w14:paraId="2D50B6EB" w14:textId="77777777" w:rsidR="00C36808" w:rsidRPr="00930B8E" w:rsidRDefault="00C36808" w:rsidP="00D444DE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მოვალეა სამუშაოდ გამოცხადდეს დასვენებული, მუშაობის გრაფიკით განსაზღვრულ ვადებში, ხოლო გამოუცხადებლობის შემთხვევებში მოახდინოს პასუხისმგებელი მორიგის დაუყოვნებელი ინფორმირება;</w:t>
            </w:r>
          </w:p>
        </w:tc>
      </w:tr>
      <w:tr w:rsidR="00C36808" w:rsidRPr="00930B8E" w14:paraId="78DF297A" w14:textId="77777777" w:rsidTr="00D444DE">
        <w:trPr>
          <w:trHeight w:val="446"/>
        </w:trPr>
        <w:tc>
          <w:tcPr>
            <w:tcW w:w="461" w:type="dxa"/>
          </w:tcPr>
          <w:p w14:paraId="12E7DB21" w14:textId="77777777" w:rsidR="00C36808" w:rsidRPr="00930B8E" w:rsidRDefault="00C36808" w:rsidP="00D444DE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8</w:t>
            </w:r>
          </w:p>
        </w:tc>
        <w:tc>
          <w:tcPr>
            <w:tcW w:w="9939" w:type="dxa"/>
          </w:tcPr>
          <w:p w14:paraId="63CE3549" w14:textId="77777777" w:rsidR="00C36808" w:rsidRPr="00930B8E" w:rsidRDefault="00C36808" w:rsidP="00D444DE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 xml:space="preserve">მოვალეა დაიცვას შრომის შინაგანაწესი, ეთიკის კოდექსი და სხვა; </w:t>
            </w:r>
          </w:p>
        </w:tc>
      </w:tr>
    </w:tbl>
    <w:p w14:paraId="2447261B" w14:textId="77777777" w:rsidR="00C36808" w:rsidRDefault="00C36808" w:rsidP="00C36808">
      <w:pPr>
        <w:rPr>
          <w:rFonts w:ascii="Sylfaen" w:hAnsi="Sylfaen"/>
          <w:b/>
          <w:sz w:val="24"/>
          <w:szCs w:val="24"/>
          <w:lang w:val="ka-GE"/>
        </w:rPr>
      </w:pPr>
    </w:p>
    <w:p w14:paraId="588DAC27" w14:textId="77777777" w:rsidR="00C36808" w:rsidRDefault="00C36808" w:rsidP="00C36808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7340"/>
      </w:tblGrid>
      <w:tr w:rsidR="00C36808" w:rsidRPr="00930B8E" w14:paraId="3037A253" w14:textId="77777777" w:rsidTr="00D444DE">
        <w:trPr>
          <w:trHeight w:val="647"/>
        </w:trPr>
        <w:tc>
          <w:tcPr>
            <w:tcW w:w="360" w:type="dxa"/>
          </w:tcPr>
          <w:p w14:paraId="4E1245E9" w14:textId="77777777" w:rsidR="00C36808" w:rsidRPr="00930B8E" w:rsidRDefault="00C36808" w:rsidP="00D444DE">
            <w:pPr>
              <w:spacing w:after="0"/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2E10CB25" w14:textId="77777777" w:rsidR="00C36808" w:rsidRPr="00930B8E" w:rsidRDefault="00C36808" w:rsidP="00D444DE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930B8E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7340" w:type="dxa"/>
            <w:vAlign w:val="bottom"/>
          </w:tcPr>
          <w:p w14:paraId="554E1991" w14:textId="77777777" w:rsidR="00C36808" w:rsidRPr="00930B8E" w:rsidRDefault="00C36808" w:rsidP="00D444DE">
            <w:pPr>
              <w:tabs>
                <w:tab w:val="left" w:pos="521"/>
                <w:tab w:val="left" w:pos="9810"/>
              </w:tabs>
              <w:spacing w:after="0"/>
              <w:ind w:left="540" w:hanging="467"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C36808" w:rsidRPr="00930B8E" w14:paraId="76BFBD43" w14:textId="77777777" w:rsidTr="00D444DE">
        <w:tc>
          <w:tcPr>
            <w:tcW w:w="360" w:type="dxa"/>
          </w:tcPr>
          <w:p w14:paraId="615B0B0A" w14:textId="77777777" w:rsidR="00C36808" w:rsidRPr="00930B8E" w:rsidRDefault="00C36808" w:rsidP="00D444DE">
            <w:pPr>
              <w:spacing w:after="0"/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7CC36402" w14:textId="77777777" w:rsidR="00C36808" w:rsidRPr="00930B8E" w:rsidRDefault="00C36808" w:rsidP="00D444DE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930B8E">
              <w:rPr>
                <w:rFonts w:ascii="Sylfaen" w:hAnsi="Sylfaen" w:cs="Sylfaen"/>
              </w:rPr>
              <w:t>მუშაობის</w:t>
            </w:r>
            <w:r w:rsidRPr="00930B8E">
              <w:t xml:space="preserve"> </w:t>
            </w:r>
            <w:r w:rsidRPr="00930B8E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7340" w:type="dxa"/>
          </w:tcPr>
          <w:p w14:paraId="6EE097B6" w14:textId="77777777" w:rsidR="00C36808" w:rsidRPr="00930B8E" w:rsidRDefault="00C36808" w:rsidP="00D444DE">
            <w:pPr>
              <w:pStyle w:val="ListParagraph"/>
              <w:numPr>
                <w:ilvl w:val="0"/>
                <w:numId w:val="1"/>
              </w:numPr>
              <w:tabs>
                <w:tab w:val="left" w:pos="9810"/>
              </w:tabs>
              <w:ind w:left="161" w:hanging="161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 w:rsidRPr="00930B8E"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  <w:t>ზეინკლად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ან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მოძრაობასთან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დაკავშირებულ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თანამდებობაზე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მუშაობის</w:t>
            </w:r>
            <w:r w:rsidRPr="00930B8E">
              <w:rPr>
                <w:rFonts w:ascii="Sylfaen" w:hAnsi="Sylfaen"/>
                <w:color w:val="000000"/>
                <w:sz w:val="22"/>
                <w:szCs w:val="22"/>
              </w:rPr>
              <w:t xml:space="preserve">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გამოცდილება - 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</w:rPr>
              <w:t>3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თვე</w:t>
            </w:r>
          </w:p>
          <w:p w14:paraId="39290C0A" w14:textId="77777777" w:rsidR="00C36808" w:rsidRPr="00930B8E" w:rsidRDefault="00C36808" w:rsidP="00D444DE">
            <w:pPr>
              <w:pStyle w:val="ListParagraph"/>
              <w:numPr>
                <w:ilvl w:val="0"/>
                <w:numId w:val="1"/>
              </w:numPr>
              <w:tabs>
                <w:tab w:val="left" w:pos="9810"/>
              </w:tabs>
              <w:ind w:left="161" w:hanging="161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სარკინიგზო ტრანსპორტის კოლეჯის შესაბამის მიმართულებებზე სალოკომოტივო დეპოში „შეგირდის“ სტატუსის მქონე პირი</w:t>
            </w:r>
          </w:p>
        </w:tc>
      </w:tr>
      <w:tr w:rsidR="00C36808" w:rsidRPr="00930B8E" w14:paraId="065F77A5" w14:textId="77777777" w:rsidTr="00D444DE">
        <w:tc>
          <w:tcPr>
            <w:tcW w:w="360" w:type="dxa"/>
          </w:tcPr>
          <w:p w14:paraId="34CCA72E" w14:textId="77777777" w:rsidR="00C36808" w:rsidRPr="00930B8E" w:rsidRDefault="00C36808" w:rsidP="00D444DE">
            <w:pPr>
              <w:spacing w:after="0"/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2A3662A9" w14:textId="77777777" w:rsidR="00C36808" w:rsidRPr="00930B8E" w:rsidRDefault="00C36808" w:rsidP="00D444DE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 w:rsidRPr="00930B8E">
              <w:rPr>
                <w:rFonts w:ascii="Sylfaen" w:hAnsi="Sylfaen" w:cs="Sylfaen"/>
              </w:rPr>
              <w:t>აუცილებელი</w:t>
            </w:r>
            <w:r w:rsidRPr="00930B8E">
              <w:t xml:space="preserve"> </w:t>
            </w:r>
            <w:r w:rsidRPr="00930B8E">
              <w:rPr>
                <w:rFonts w:ascii="Sylfaen" w:hAnsi="Sylfaen" w:cs="Sylfaen"/>
              </w:rPr>
              <w:t>ცოდნა</w:t>
            </w:r>
            <w:r w:rsidRPr="00930B8E">
              <w:t xml:space="preserve"> </w:t>
            </w:r>
          </w:p>
        </w:tc>
        <w:tc>
          <w:tcPr>
            <w:tcW w:w="7340" w:type="dxa"/>
          </w:tcPr>
          <w:p w14:paraId="0373A3CC" w14:textId="77777777" w:rsidR="00C36808" w:rsidRPr="00930B8E" w:rsidRDefault="00C36808" w:rsidP="00D444DE">
            <w:pPr>
              <w:tabs>
                <w:tab w:val="left" w:pos="613"/>
                <w:tab w:val="left" w:pos="9810"/>
              </w:tabs>
              <w:spacing w:after="0"/>
              <w:ind w:left="73"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930B8E"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ინსტრუქცია“; </w:t>
            </w:r>
            <w:r w:rsidRPr="00930B8E">
              <w:rPr>
                <w:rFonts w:ascii="Sylfaen" w:hAnsi="Sylfaen"/>
                <w:color w:val="000000"/>
                <w:lang w:val="ka-GE"/>
              </w:rPr>
              <w:t>„</w:t>
            </w:r>
            <w:r w:rsidRPr="00930B8E">
              <w:rPr>
                <w:rFonts w:ascii="Sylfaen" w:hAnsi="Sylfaen" w:cs="Sylfaen"/>
                <w:color w:val="000000"/>
                <w:lang w:val="ka-GE"/>
              </w:rPr>
              <w:t xml:space="preserve">სალოკომოტივო ბრიგადების თანამდებობრივი ინსტრუქცია“. </w:t>
            </w:r>
            <w:r w:rsidRPr="00930B8E">
              <w:rPr>
                <w:rFonts w:ascii="Sylfaen" w:hAnsi="Sylfaen"/>
                <w:color w:val="000000"/>
              </w:rPr>
              <w:t xml:space="preserve"> </w:t>
            </w:r>
            <w:r w:rsidRPr="00930B8E">
              <w:t xml:space="preserve"> </w:t>
            </w:r>
          </w:p>
        </w:tc>
      </w:tr>
      <w:tr w:rsidR="00C36808" w:rsidRPr="00930B8E" w14:paraId="66F768A5" w14:textId="77777777" w:rsidTr="00D444DE">
        <w:tc>
          <w:tcPr>
            <w:tcW w:w="360" w:type="dxa"/>
          </w:tcPr>
          <w:p w14:paraId="177DA0B4" w14:textId="77777777" w:rsidR="00C36808" w:rsidRPr="00930B8E" w:rsidRDefault="00C36808" w:rsidP="00D444DE">
            <w:pPr>
              <w:spacing w:after="0"/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498ACFDD" w14:textId="77777777" w:rsidR="00C36808" w:rsidRPr="00930B8E" w:rsidRDefault="00C36808" w:rsidP="00D444DE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6D552D25" w14:textId="77777777" w:rsidR="00C36808" w:rsidRPr="00930B8E" w:rsidRDefault="00C36808" w:rsidP="00D444DE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7340" w:type="dxa"/>
          </w:tcPr>
          <w:p w14:paraId="77B1D8CD" w14:textId="77777777" w:rsidR="00C36808" w:rsidRPr="00930B8E" w:rsidRDefault="00C36808" w:rsidP="00D444DE">
            <w:pPr>
              <w:tabs>
                <w:tab w:val="left" w:pos="162"/>
                <w:tab w:val="left" w:pos="9810"/>
              </w:tabs>
              <w:spacing w:after="0"/>
              <w:ind w:left="612" w:hanging="630"/>
              <w:rPr>
                <w:rFonts w:ascii="Sylfaen" w:hAnsi="Sylfaen" w:cs="Arial CYR"/>
                <w:color w:val="000000"/>
              </w:rPr>
            </w:pPr>
            <w:r w:rsidRPr="00930B8E">
              <w:rPr>
                <w:rFonts w:ascii="Sylfaen" w:hAnsi="Sylfaen" w:cs="Sylfaen"/>
                <w:lang w:val="ka-GE"/>
              </w:rPr>
              <w:t xml:space="preserve">  </w:t>
            </w:r>
            <w:r w:rsidRPr="00930B8E">
              <w:rPr>
                <w:rFonts w:ascii="Sylfaen" w:hAnsi="Sylfaen"/>
                <w:color w:val="000000"/>
              </w:rPr>
              <w:t>დაკვირვებულობა</w:t>
            </w:r>
            <w:r w:rsidRPr="00930B8E">
              <w:rPr>
                <w:rFonts w:ascii="Sylfaen" w:hAnsi="Sylfaen"/>
                <w:color w:val="000000"/>
                <w:lang w:val="ka-GE"/>
              </w:rPr>
              <w:t>,</w:t>
            </w:r>
            <w:r w:rsidRPr="00930B8E">
              <w:rPr>
                <w:rFonts w:ascii="Sylfaen" w:hAnsi="Sylfaen"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lang w:val="ka-GE"/>
              </w:rPr>
              <w:t xml:space="preserve"> პასუხისმგებლობა</w:t>
            </w:r>
            <w:r w:rsidRPr="00930B8E">
              <w:rPr>
                <w:rFonts w:ascii="Sylfaen" w:hAnsi="Sylfaen" w:cs="Sylfaen"/>
              </w:rPr>
              <w:t>,</w:t>
            </w:r>
            <w:r w:rsidRPr="00930B8E">
              <w:rPr>
                <w:rFonts w:ascii="Sylfaen" w:hAnsi="Sylfaen" w:cs="Arial CYR"/>
                <w:color w:val="000000"/>
              </w:rPr>
              <w:t xml:space="preserve"> სწრაფი </w:t>
            </w:r>
          </w:p>
          <w:p w14:paraId="7CD7341E" w14:textId="77777777" w:rsidR="00C36808" w:rsidRPr="00930B8E" w:rsidRDefault="00C36808" w:rsidP="00D444DE">
            <w:pPr>
              <w:tabs>
                <w:tab w:val="left" w:pos="162"/>
                <w:tab w:val="left" w:pos="9810"/>
              </w:tabs>
              <w:spacing w:after="0"/>
              <w:ind w:left="612" w:hanging="630"/>
              <w:rPr>
                <w:rFonts w:ascii="Sylfaen" w:hAnsi="Sylfaen" w:cs="Arial CYR"/>
                <w:color w:val="000000"/>
              </w:rPr>
            </w:pPr>
            <w:r w:rsidRPr="00930B8E">
              <w:rPr>
                <w:rFonts w:ascii="Sylfaen" w:hAnsi="Sylfaen" w:cs="Arial CYR"/>
                <w:color w:val="000000"/>
              </w:rPr>
              <w:t>გადაწყვეტილების უნარი.</w:t>
            </w:r>
          </w:p>
        </w:tc>
      </w:tr>
    </w:tbl>
    <w:p w14:paraId="3C76649F" w14:textId="77777777" w:rsidR="00C36808" w:rsidRDefault="00C36808" w:rsidP="00C36808">
      <w:pPr>
        <w:rPr>
          <w:rFonts w:ascii="Sylfaen" w:hAnsi="Sylfaen"/>
          <w:b/>
          <w:sz w:val="24"/>
          <w:szCs w:val="24"/>
        </w:rPr>
      </w:pPr>
    </w:p>
    <w:p w14:paraId="10E7DC20" w14:textId="32656CBB" w:rsidR="00386F1C" w:rsidRPr="00C36808" w:rsidRDefault="00C36808" w:rsidP="00386F1C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02C4D906" w14:textId="77777777" w:rsidR="000D6EAC" w:rsidRDefault="000D6EAC" w:rsidP="00693ECE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AEDF4F3" w14:textId="13677374" w:rsidR="00693ECE" w:rsidRPr="003A7018" w:rsidRDefault="00693ECE" w:rsidP="00693ECE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0D6EAC">
        <w:rPr>
          <w:rFonts w:ascii="Sylfaen" w:hAnsi="Sylfaen"/>
          <w:i/>
          <w:sz w:val="24"/>
          <w:szCs w:val="24"/>
        </w:rPr>
        <w:t>2</w:t>
      </w:r>
    </w:p>
    <w:p w14:paraId="05DAD158" w14:textId="77777777" w:rsidR="00693ECE" w:rsidRDefault="00693ECE" w:rsidP="00693ECE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ელმავლის მემანქანის </w:t>
      </w:r>
    </w:p>
    <w:p w14:paraId="369DBFE3" w14:textId="77777777" w:rsidR="00693ECE" w:rsidRPr="00FE1053" w:rsidRDefault="00693ECE" w:rsidP="00693ECE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5CD733AA" w14:textId="77777777" w:rsidR="00693ECE" w:rsidRDefault="00693ECE" w:rsidP="00693ECE">
      <w:pPr>
        <w:rPr>
          <w:rFonts w:ascii="Sylfaen" w:hAnsi="Sylfaen"/>
          <w:b/>
          <w:sz w:val="24"/>
          <w:szCs w:val="24"/>
          <w:lang w:val="ka-GE"/>
        </w:rPr>
      </w:pPr>
    </w:p>
    <w:p w14:paraId="46E5F68C" w14:textId="77777777" w:rsidR="00693ECE" w:rsidRDefault="00693ECE" w:rsidP="00693ECE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7"/>
        <w:gridCol w:w="9965"/>
      </w:tblGrid>
      <w:tr w:rsidR="00693ECE" w:rsidRPr="00600E71" w14:paraId="71BDE45E" w14:textId="77777777" w:rsidTr="00276AB2">
        <w:trPr>
          <w:trHeight w:val="358"/>
        </w:trPr>
        <w:tc>
          <w:tcPr>
            <w:tcW w:w="722" w:type="dxa"/>
            <w:vAlign w:val="bottom"/>
          </w:tcPr>
          <w:p w14:paraId="7F302103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1.</w:t>
            </w:r>
          </w:p>
        </w:tc>
        <w:tc>
          <w:tcPr>
            <w:tcW w:w="10078" w:type="dxa"/>
            <w:vAlign w:val="bottom"/>
          </w:tcPr>
          <w:p w14:paraId="746F6D38" w14:textId="77777777" w:rsidR="00693ECE" w:rsidRPr="00600E71" w:rsidRDefault="00693ECE" w:rsidP="00276AB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00E71">
              <w:rPr>
                <w:rFonts w:ascii="Sylfaen" w:hAnsi="Sylfaen"/>
                <w:color w:val="000000"/>
                <w:lang w:val="ka-GE"/>
              </w:rPr>
              <w:t>მატარებლის (ლოკომოტივის) უსაფრთხო და დროული გადაადგილების უზრუნველყოფა.</w:t>
            </w:r>
          </w:p>
        </w:tc>
      </w:tr>
      <w:tr w:rsidR="00693ECE" w:rsidRPr="00600E71" w14:paraId="217C94F8" w14:textId="77777777" w:rsidTr="00276AB2">
        <w:trPr>
          <w:trHeight w:val="441"/>
        </w:trPr>
        <w:tc>
          <w:tcPr>
            <w:tcW w:w="722" w:type="dxa"/>
            <w:vAlign w:val="bottom"/>
          </w:tcPr>
          <w:p w14:paraId="1CEEE110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</w:rPr>
              <w:t>2</w:t>
            </w:r>
            <w:r w:rsidRPr="00600E71">
              <w:rPr>
                <w:rFonts w:ascii="Sylfaen" w:hAnsi="Sylfaen"/>
                <w:lang w:val="ka-GE"/>
              </w:rPr>
              <w:t>.</w:t>
            </w:r>
          </w:p>
        </w:tc>
        <w:tc>
          <w:tcPr>
            <w:tcW w:w="10078" w:type="dxa"/>
            <w:vAlign w:val="bottom"/>
          </w:tcPr>
          <w:p w14:paraId="133CE07B" w14:textId="77777777" w:rsidR="00693ECE" w:rsidRPr="00600E71" w:rsidRDefault="00693ECE" w:rsidP="00276AB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წინა სარეისო სამედიცინო გასინჯვისა და ფსიქოფიზიოლოგიური მდგომარეობის დადგენილი წესით შემოწმების გავლა ს.ს ”საქართველოს რკინიგზის” მიერ დამტკიცებული მეთოდით.</w:t>
            </w:r>
          </w:p>
        </w:tc>
      </w:tr>
      <w:tr w:rsidR="00693ECE" w:rsidRPr="00600E71" w14:paraId="32E9714C" w14:textId="77777777" w:rsidTr="00276AB2">
        <w:trPr>
          <w:trHeight w:val="317"/>
        </w:trPr>
        <w:tc>
          <w:tcPr>
            <w:tcW w:w="722" w:type="dxa"/>
            <w:vAlign w:val="bottom"/>
          </w:tcPr>
          <w:p w14:paraId="436BB01B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3.</w:t>
            </w:r>
          </w:p>
        </w:tc>
        <w:tc>
          <w:tcPr>
            <w:tcW w:w="10078" w:type="dxa"/>
            <w:vAlign w:val="bottom"/>
          </w:tcPr>
          <w:p w14:paraId="154FD6A0" w14:textId="77777777" w:rsidR="00693ECE" w:rsidRPr="00600E71" w:rsidRDefault="00693ECE" w:rsidP="00276AB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ლოკომოტივის დაზიანების შემთხვევაში, დაზიანების უსწრაფესი აღმოფხვრა.</w:t>
            </w:r>
          </w:p>
        </w:tc>
      </w:tr>
      <w:tr w:rsidR="00693ECE" w:rsidRPr="00600E71" w14:paraId="13627505" w14:textId="77777777" w:rsidTr="00276AB2">
        <w:trPr>
          <w:trHeight w:val="317"/>
        </w:trPr>
        <w:tc>
          <w:tcPr>
            <w:tcW w:w="722" w:type="dxa"/>
            <w:vAlign w:val="bottom"/>
          </w:tcPr>
          <w:p w14:paraId="40AC3ACA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4.</w:t>
            </w:r>
          </w:p>
        </w:tc>
        <w:tc>
          <w:tcPr>
            <w:tcW w:w="10078" w:type="dxa"/>
            <w:vAlign w:val="bottom"/>
          </w:tcPr>
          <w:p w14:paraId="2A582A7B" w14:textId="77777777" w:rsidR="00693ECE" w:rsidRPr="00600E71" w:rsidRDefault="00693ECE" w:rsidP="00276AB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მატარებლის ტარების რაციონალური რეჟ                                                                                                                                                                             იმების დაცვა და გრაფიკის და მოძრაობის მოთხოვნის შესრულება.</w:t>
            </w:r>
          </w:p>
        </w:tc>
      </w:tr>
      <w:tr w:rsidR="00693ECE" w:rsidRPr="00600E71" w14:paraId="7536B605" w14:textId="77777777" w:rsidTr="00276AB2">
        <w:trPr>
          <w:trHeight w:val="317"/>
        </w:trPr>
        <w:tc>
          <w:tcPr>
            <w:tcW w:w="722" w:type="dxa"/>
            <w:vAlign w:val="bottom"/>
          </w:tcPr>
          <w:p w14:paraId="43300D78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5.</w:t>
            </w:r>
          </w:p>
        </w:tc>
        <w:tc>
          <w:tcPr>
            <w:tcW w:w="10078" w:type="dxa"/>
            <w:vAlign w:val="bottom"/>
          </w:tcPr>
          <w:p w14:paraId="25818777" w14:textId="77777777" w:rsidR="00693ECE" w:rsidRPr="00600E71" w:rsidRDefault="00693ECE" w:rsidP="00276AB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იმ თანამდებობის პირების ბრძანების შესრულება რომლებიც პასუხს აგებს მატარებლის მოძრაობის ორგანიზაციისა და სამომსახურეო უბანზე და სადგურებში მანევრების წარმოებაზე</w:t>
            </w:r>
          </w:p>
        </w:tc>
      </w:tr>
      <w:tr w:rsidR="00693ECE" w:rsidRPr="00600E71" w14:paraId="645A0300" w14:textId="77777777" w:rsidTr="00276AB2">
        <w:trPr>
          <w:trHeight w:val="317"/>
        </w:trPr>
        <w:tc>
          <w:tcPr>
            <w:tcW w:w="722" w:type="dxa"/>
            <w:vAlign w:val="bottom"/>
          </w:tcPr>
          <w:p w14:paraId="4EF1DD32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6.</w:t>
            </w:r>
          </w:p>
        </w:tc>
        <w:tc>
          <w:tcPr>
            <w:tcW w:w="10078" w:type="dxa"/>
            <w:vAlign w:val="bottom"/>
          </w:tcPr>
          <w:p w14:paraId="2FBF98EA" w14:textId="77777777" w:rsidR="00693ECE" w:rsidRPr="00600E71" w:rsidRDefault="00693ECE" w:rsidP="00276AB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 xml:space="preserve">მოვალეა შეასრულოს და დაიცვას: ს.ს ”საქართველოს  რკინიგზის” ექსპლუატაციის წესები, სიგნალიზაციის ინსტრუქცია, მატარებელთა მოძრაობის და სამანევრო ოძრაობის ინსტრუქცია, ს.ს ”საქართველოს რკინიგზის” მოქმედი ბრძანებები, ინსტრუქციები, მითითებები და სხვა ნორმატიული აქტები.  </w:t>
            </w:r>
          </w:p>
        </w:tc>
      </w:tr>
      <w:tr w:rsidR="00693ECE" w:rsidRPr="00600E71" w14:paraId="22534BAA" w14:textId="77777777" w:rsidTr="00276AB2">
        <w:trPr>
          <w:trHeight w:val="317"/>
        </w:trPr>
        <w:tc>
          <w:tcPr>
            <w:tcW w:w="722" w:type="dxa"/>
            <w:vAlign w:val="bottom"/>
          </w:tcPr>
          <w:p w14:paraId="6C320777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  <w:rPr>
                <w:rFonts w:ascii="Sylfaen" w:hAnsi="Sylfaen"/>
                <w:lang w:val="ka-GE"/>
              </w:rPr>
            </w:pPr>
            <w:r w:rsidRPr="00600E71">
              <w:rPr>
                <w:rFonts w:ascii="Sylfaen" w:hAnsi="Sylfaen"/>
                <w:lang w:val="ka-GE"/>
              </w:rPr>
              <w:t>7.</w:t>
            </w:r>
          </w:p>
        </w:tc>
        <w:tc>
          <w:tcPr>
            <w:tcW w:w="10078" w:type="dxa"/>
            <w:vAlign w:val="bottom"/>
          </w:tcPr>
          <w:p w14:paraId="565552B8" w14:textId="77777777" w:rsidR="00693ECE" w:rsidRPr="00600E71" w:rsidRDefault="00693ECE" w:rsidP="00276AB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00E71">
              <w:rPr>
                <w:rFonts w:ascii="Sylfaen" w:hAnsi="Sylfaen" w:cs="Sylfaen"/>
                <w:color w:val="000000"/>
                <w:lang w:val="ka-GE"/>
              </w:rPr>
              <w:t>დადგენილი წესის შესაბამისად დღენიადაგ კვალიფიკაციის და ტექნიკური ცოდნის ამაღლება.</w:t>
            </w:r>
          </w:p>
        </w:tc>
      </w:tr>
    </w:tbl>
    <w:p w14:paraId="708A8508" w14:textId="77777777" w:rsidR="00693ECE" w:rsidRDefault="00693ECE" w:rsidP="00693ECE">
      <w:pPr>
        <w:rPr>
          <w:rFonts w:ascii="Sylfaen" w:hAnsi="Sylfaen"/>
          <w:b/>
          <w:sz w:val="24"/>
          <w:szCs w:val="24"/>
          <w:lang w:val="ka-GE"/>
        </w:rPr>
      </w:pPr>
    </w:p>
    <w:p w14:paraId="0D1E80AA" w14:textId="77777777" w:rsidR="00693ECE" w:rsidRDefault="00693ECE" w:rsidP="00693ECE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3240"/>
        <w:gridCol w:w="6840"/>
      </w:tblGrid>
      <w:tr w:rsidR="00693ECE" w:rsidRPr="00600E71" w14:paraId="214B0ADD" w14:textId="77777777" w:rsidTr="00276AB2">
        <w:tc>
          <w:tcPr>
            <w:tcW w:w="720" w:type="dxa"/>
          </w:tcPr>
          <w:p w14:paraId="663ABDDE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1.</w:t>
            </w:r>
          </w:p>
        </w:tc>
        <w:tc>
          <w:tcPr>
            <w:tcW w:w="3240" w:type="dxa"/>
          </w:tcPr>
          <w:p w14:paraId="7692CBC1" w14:textId="77777777" w:rsidR="00693ECE" w:rsidRPr="00600E71" w:rsidRDefault="00693ECE" w:rsidP="00276AB2">
            <w:pPr>
              <w:tabs>
                <w:tab w:val="left" w:pos="3240"/>
              </w:tabs>
              <w:spacing w:after="0"/>
            </w:pPr>
            <w:r w:rsidRPr="00600E71">
              <w:rPr>
                <w:rFonts w:ascii="Sylfaen" w:hAnsi="Sylfaen"/>
              </w:rPr>
              <w:t>განათლება</w:t>
            </w:r>
          </w:p>
        </w:tc>
        <w:tc>
          <w:tcPr>
            <w:tcW w:w="6840" w:type="dxa"/>
            <w:vAlign w:val="bottom"/>
          </w:tcPr>
          <w:p w14:paraId="789FB0B5" w14:textId="77777777" w:rsidR="00693ECE" w:rsidRPr="00600E71" w:rsidRDefault="00693ECE" w:rsidP="00276AB2">
            <w:pPr>
              <w:spacing w:after="0"/>
              <w:rPr>
                <w:color w:val="000000"/>
              </w:rPr>
            </w:pPr>
            <w:r w:rsidRPr="00600E71">
              <w:rPr>
                <w:rFonts w:ascii="Sylfaen" w:hAnsi="Sylfaen"/>
                <w:color w:val="000000"/>
              </w:rPr>
              <w:t xml:space="preserve">საშუალო </w:t>
            </w:r>
          </w:p>
        </w:tc>
      </w:tr>
      <w:tr w:rsidR="00693ECE" w:rsidRPr="00600E71" w14:paraId="33BB03D4" w14:textId="77777777" w:rsidTr="00276AB2">
        <w:trPr>
          <w:trHeight w:val="467"/>
        </w:trPr>
        <w:tc>
          <w:tcPr>
            <w:tcW w:w="720" w:type="dxa"/>
          </w:tcPr>
          <w:p w14:paraId="56EC848B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2.</w:t>
            </w:r>
          </w:p>
        </w:tc>
        <w:tc>
          <w:tcPr>
            <w:tcW w:w="3240" w:type="dxa"/>
          </w:tcPr>
          <w:p w14:paraId="4AA5B48B" w14:textId="77777777" w:rsidR="00693ECE" w:rsidRPr="00600E71" w:rsidRDefault="00693ECE" w:rsidP="00276AB2">
            <w:pPr>
              <w:tabs>
                <w:tab w:val="left" w:pos="3240"/>
              </w:tabs>
              <w:spacing w:after="0"/>
            </w:pPr>
            <w:r w:rsidRPr="00600E71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840" w:type="dxa"/>
            <w:vAlign w:val="bottom"/>
          </w:tcPr>
          <w:p w14:paraId="520C0F7D" w14:textId="77777777" w:rsidR="00693ECE" w:rsidRPr="00600E71" w:rsidRDefault="00693ECE" w:rsidP="00276AB2">
            <w:pPr>
              <w:spacing w:after="0"/>
              <w:rPr>
                <w:color w:val="000000"/>
              </w:rPr>
            </w:pPr>
            <w:r w:rsidRPr="00600E71">
              <w:rPr>
                <w:rFonts w:ascii="Sylfaen" w:hAnsi="Sylfaen"/>
                <w:color w:val="000000"/>
              </w:rPr>
              <w:t>განათლების გათვალისწინებით თანაშემწედ 3-დან 15 თვის ჩათვლით</w:t>
            </w:r>
          </w:p>
        </w:tc>
      </w:tr>
      <w:tr w:rsidR="00693ECE" w:rsidRPr="00600E71" w14:paraId="3D46282D" w14:textId="77777777" w:rsidTr="00276AB2">
        <w:trPr>
          <w:trHeight w:val="593"/>
        </w:trPr>
        <w:tc>
          <w:tcPr>
            <w:tcW w:w="720" w:type="dxa"/>
          </w:tcPr>
          <w:p w14:paraId="288EB88E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3.</w:t>
            </w:r>
          </w:p>
        </w:tc>
        <w:tc>
          <w:tcPr>
            <w:tcW w:w="3240" w:type="dxa"/>
          </w:tcPr>
          <w:p w14:paraId="064ADF94" w14:textId="77777777" w:rsidR="00693ECE" w:rsidRPr="00600E71" w:rsidRDefault="00693ECE" w:rsidP="00276AB2">
            <w:pPr>
              <w:tabs>
                <w:tab w:val="left" w:pos="3240"/>
              </w:tabs>
              <w:spacing w:after="0"/>
            </w:pPr>
            <w:r w:rsidRPr="00600E71">
              <w:rPr>
                <w:rFonts w:ascii="Sylfaen" w:hAnsi="Sylfaen"/>
              </w:rPr>
              <w:t>აუცილებელი უნარ-ჩვევები</w:t>
            </w:r>
          </w:p>
        </w:tc>
        <w:tc>
          <w:tcPr>
            <w:tcW w:w="6840" w:type="dxa"/>
            <w:vAlign w:val="bottom"/>
          </w:tcPr>
          <w:p w14:paraId="016FE8E4" w14:textId="77777777" w:rsidR="00693ECE" w:rsidRPr="00600E71" w:rsidRDefault="00693ECE" w:rsidP="00276AB2">
            <w:pPr>
              <w:spacing w:after="0"/>
              <w:rPr>
                <w:color w:val="000000"/>
              </w:rPr>
            </w:pPr>
            <w:r w:rsidRPr="00600E71">
              <w:rPr>
                <w:rFonts w:ascii="Sylfaen" w:hAnsi="Sylfaen"/>
                <w:color w:val="000000"/>
              </w:rPr>
              <w:t>ანალიტიკა, კომუნიკაცია(წერითი და ზეპირი) დროის ეფექტურად გამოყენება</w:t>
            </w:r>
          </w:p>
        </w:tc>
      </w:tr>
      <w:tr w:rsidR="00693ECE" w:rsidRPr="00600E71" w14:paraId="2E8D47E0" w14:textId="77777777" w:rsidTr="00276AB2">
        <w:trPr>
          <w:trHeight w:val="710"/>
        </w:trPr>
        <w:tc>
          <w:tcPr>
            <w:tcW w:w="720" w:type="dxa"/>
          </w:tcPr>
          <w:p w14:paraId="47802CC7" w14:textId="77777777" w:rsidR="00693ECE" w:rsidRPr="00600E71" w:rsidRDefault="00693ECE" w:rsidP="00276AB2">
            <w:pPr>
              <w:tabs>
                <w:tab w:val="left" w:pos="3240"/>
              </w:tabs>
              <w:spacing w:after="0"/>
              <w:jc w:val="center"/>
            </w:pPr>
            <w:r w:rsidRPr="00600E71">
              <w:rPr>
                <w:rFonts w:ascii="Sylfaen" w:hAnsi="Sylfaen"/>
              </w:rPr>
              <w:t>4.</w:t>
            </w:r>
          </w:p>
        </w:tc>
        <w:tc>
          <w:tcPr>
            <w:tcW w:w="3240" w:type="dxa"/>
          </w:tcPr>
          <w:p w14:paraId="1B4298D9" w14:textId="77777777" w:rsidR="00693ECE" w:rsidRPr="00600E71" w:rsidRDefault="00693ECE" w:rsidP="00276AB2">
            <w:pPr>
              <w:tabs>
                <w:tab w:val="left" w:pos="3240"/>
              </w:tabs>
              <w:spacing w:after="0"/>
            </w:pPr>
            <w:r w:rsidRPr="00600E71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840" w:type="dxa"/>
            <w:vAlign w:val="bottom"/>
          </w:tcPr>
          <w:p w14:paraId="64EE8C67" w14:textId="77777777" w:rsidR="00693ECE" w:rsidRPr="00600E71" w:rsidRDefault="00693ECE" w:rsidP="00276AB2">
            <w:pPr>
              <w:spacing w:after="0"/>
              <w:rPr>
                <w:color w:val="000000"/>
                <w:lang w:val="pt-BR"/>
              </w:rPr>
            </w:pPr>
            <w:r w:rsidRPr="00600E71">
              <w:rPr>
                <w:rFonts w:ascii="Sylfaen" w:hAnsi="Sylfaen"/>
                <w:color w:val="000000"/>
                <w:lang w:val="pt-BR"/>
              </w:rPr>
              <w:t>ელმავლის მართვა; ტექნიკური ექსპლოატაციის წესები; მატარებელთა მოძრაობისა და სამანევრო მუშაობის ინსტრუქცია; სიგნალიზაციის ინსტრუქცია; შრომის დაცვის ინსტრუქცია; ელმავლის კონსტრუქცია.</w:t>
            </w:r>
          </w:p>
        </w:tc>
      </w:tr>
    </w:tbl>
    <w:p w14:paraId="7D0B2AE5" w14:textId="77777777" w:rsidR="00693ECE" w:rsidRDefault="00693ECE" w:rsidP="00693ECE">
      <w:pPr>
        <w:rPr>
          <w:rFonts w:ascii="Sylfaen" w:hAnsi="Sylfaen"/>
          <w:b/>
          <w:sz w:val="24"/>
          <w:szCs w:val="24"/>
        </w:rPr>
      </w:pPr>
    </w:p>
    <w:p w14:paraId="3079A12F" w14:textId="77777777" w:rsidR="00693ECE" w:rsidRDefault="00693ECE" w:rsidP="00693ECE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452943A4" w14:textId="77777777" w:rsidR="00693ECE" w:rsidRDefault="00693ECE" w:rsidP="00693ECE">
      <w:pPr>
        <w:rPr>
          <w:rFonts w:ascii="Sylfaen" w:hAnsi="Sylfaen"/>
          <w:lang w:val="ka-GE"/>
        </w:rPr>
      </w:pPr>
    </w:p>
    <w:p w14:paraId="5B14D3ED" w14:textId="77777777" w:rsidR="00693ECE" w:rsidRDefault="00693ECE" w:rsidP="00693ECE">
      <w:pPr>
        <w:jc w:val="right"/>
        <w:rPr>
          <w:rFonts w:ascii="Sylfaen" w:hAnsi="Sylfaen"/>
          <w:sz w:val="24"/>
          <w:szCs w:val="24"/>
        </w:rPr>
      </w:pPr>
    </w:p>
    <w:p w14:paraId="385CE4A9" w14:textId="77777777" w:rsidR="00CD5E22" w:rsidRDefault="00CD5E22" w:rsidP="00CD5E22">
      <w:pPr>
        <w:rPr>
          <w:rFonts w:ascii="Sylfaen" w:hAnsi="Sylfaen"/>
          <w:lang w:val="ka-GE"/>
        </w:rPr>
      </w:pPr>
    </w:p>
    <w:p w14:paraId="5B39E9A6" w14:textId="77777777" w:rsidR="00181F3B" w:rsidRDefault="00181F3B" w:rsidP="001C281F">
      <w:pPr>
        <w:jc w:val="right"/>
        <w:rPr>
          <w:rFonts w:ascii="Sylfaen" w:hAnsi="Sylfaen"/>
          <w:sz w:val="24"/>
          <w:szCs w:val="24"/>
        </w:rPr>
      </w:pPr>
    </w:p>
    <w:sectPr w:rsidR="00181F3B" w:rsidSect="0057234A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113CC"/>
    <w:multiLevelType w:val="hybridMultilevel"/>
    <w:tmpl w:val="324E41D0"/>
    <w:lvl w:ilvl="0" w:tplc="31D2A414">
      <w:numFmt w:val="bullet"/>
      <w:lvlText w:val="-"/>
      <w:lvlJc w:val="left"/>
      <w:pPr>
        <w:ind w:left="341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92C1D"/>
    <w:rsid w:val="000D6EAC"/>
    <w:rsid w:val="00135DD7"/>
    <w:rsid w:val="00181F3B"/>
    <w:rsid w:val="001C281F"/>
    <w:rsid w:val="00242F5D"/>
    <w:rsid w:val="00267423"/>
    <w:rsid w:val="002B3534"/>
    <w:rsid w:val="00386F1C"/>
    <w:rsid w:val="00506107"/>
    <w:rsid w:val="00522F5F"/>
    <w:rsid w:val="0052421B"/>
    <w:rsid w:val="00526C8B"/>
    <w:rsid w:val="0054556A"/>
    <w:rsid w:val="00562549"/>
    <w:rsid w:val="0057234A"/>
    <w:rsid w:val="005A3A64"/>
    <w:rsid w:val="005B2627"/>
    <w:rsid w:val="00600E71"/>
    <w:rsid w:val="00693ECE"/>
    <w:rsid w:val="007B7805"/>
    <w:rsid w:val="0083485E"/>
    <w:rsid w:val="00863AAB"/>
    <w:rsid w:val="008C21E4"/>
    <w:rsid w:val="008D612C"/>
    <w:rsid w:val="00905868"/>
    <w:rsid w:val="009079A0"/>
    <w:rsid w:val="00934D96"/>
    <w:rsid w:val="009922F2"/>
    <w:rsid w:val="00A45537"/>
    <w:rsid w:val="00A53240"/>
    <w:rsid w:val="00A80B51"/>
    <w:rsid w:val="00B31289"/>
    <w:rsid w:val="00BF061D"/>
    <w:rsid w:val="00C36808"/>
    <w:rsid w:val="00CD5CCF"/>
    <w:rsid w:val="00CD5E22"/>
    <w:rsid w:val="00DC4FFD"/>
    <w:rsid w:val="00DC7451"/>
    <w:rsid w:val="00E15D7D"/>
    <w:rsid w:val="00E42D04"/>
    <w:rsid w:val="00FA7E68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D59DC"/>
  <w15:docId w15:val="{F21836D0-A40D-4762-A248-6D0535C24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80B51"/>
    <w:pPr>
      <w:autoSpaceDE w:val="0"/>
      <w:autoSpaceDN w:val="0"/>
      <w:adjustRightInd w:val="0"/>
      <w:spacing w:after="0" w:line="240" w:lineRule="auto"/>
    </w:pPr>
    <w:rPr>
      <w:rFonts w:ascii="Sylfaen" w:eastAsia="Times New Roman" w:hAnsi="Sylfaen" w:cs="Sylfae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36808"/>
    <w:pPr>
      <w:spacing w:after="0" w:line="240" w:lineRule="auto"/>
      <w:ind w:left="720"/>
      <w:contextualSpacing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4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C597A-FA48-4982-AAF8-852AB7CAE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</Words>
  <Characters>3080</Characters>
  <Application>Microsoft Office Word</Application>
  <DocSecurity>0</DocSecurity>
  <Lines>25</Lines>
  <Paragraphs>7</Paragraphs>
  <ScaleCrop>false</ScaleCrop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2024-07-02T11:11:00Z</dcterms:created>
  <dcterms:modified xsi:type="dcterms:W3CDTF">2024-07-02T11:11:00Z</dcterms:modified>
</cp:coreProperties>
</file>